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1B1E" w14:textId="06D63DA0" w:rsidR="00834CED" w:rsidRPr="002A45BF" w:rsidRDefault="5ED81FF3" w:rsidP="00993F8D">
      <w:pPr>
        <w:pStyle w:val="Title"/>
      </w:pPr>
      <w:r w:rsidRPr="002A45BF">
        <w:t>section 26 24 13.</w:t>
      </w:r>
      <w:r w:rsidR="0018478C" w:rsidRPr="002A45BF">
        <w:t>20</w:t>
      </w:r>
    </w:p>
    <w:p w14:paraId="567FE168" w14:textId="6406D2ED" w:rsidR="00834CED" w:rsidRPr="002A45BF" w:rsidRDefault="00834CED" w:rsidP="00B6645B">
      <w:pPr>
        <w:pStyle w:val="Title"/>
      </w:pPr>
      <w:r w:rsidRPr="002A45BF">
        <w:t xml:space="preserve">SWITCHBOARDS – low VOLTAGE (pow-r-line </w:t>
      </w:r>
      <w:r w:rsidR="00350722" w:rsidRPr="002A45BF">
        <w:t>Xpert</w:t>
      </w:r>
      <w:r w:rsidR="00DD1191">
        <w:t>- Microgrid</w:t>
      </w:r>
      <w:r w:rsidRPr="002A45BF">
        <w:t>)</w:t>
      </w:r>
    </w:p>
    <w:p w14:paraId="3225870F" w14:textId="77777777" w:rsidR="00834CED" w:rsidRPr="002A45BF" w:rsidRDefault="00834CED" w:rsidP="00B6645B">
      <w:pPr>
        <w:pStyle w:val="Heading1"/>
        <w:rPr>
          <w:rFonts w:cs="Arial"/>
        </w:rPr>
      </w:pPr>
      <w:r w:rsidRPr="002A45BF">
        <w:rPr>
          <w:rFonts w:cs="Arial"/>
        </w:rPr>
        <w:t>general</w:t>
      </w:r>
    </w:p>
    <w:p w14:paraId="56DABE0D" w14:textId="77777777" w:rsidR="00834CED" w:rsidRPr="002A45BF" w:rsidRDefault="00834CED" w:rsidP="00B6645B">
      <w:pPr>
        <w:pStyle w:val="Heading2"/>
        <w:rPr>
          <w:rFonts w:cs="Arial"/>
        </w:rPr>
      </w:pPr>
      <w:r w:rsidRPr="002A45BF">
        <w:rPr>
          <w:rFonts w:cs="Arial"/>
        </w:rPr>
        <w:t>Scope</w:t>
      </w:r>
    </w:p>
    <w:p w14:paraId="189CC7F4" w14:textId="1F73DEA9" w:rsidR="00834CED" w:rsidRPr="002A45BF" w:rsidRDefault="00834CED" w:rsidP="00B6645B">
      <w:pPr>
        <w:pStyle w:val="Heading3"/>
        <w:rPr>
          <w:rFonts w:cs="Arial"/>
        </w:rPr>
      </w:pPr>
      <w:r w:rsidRPr="002A45BF">
        <w:rPr>
          <w:rFonts w:cs="Arial"/>
        </w:rPr>
        <w:t>The Contractor shall furnish and install, where indicated, a free-standing, dead-front type low voltage distribution switchboard, utilizing group mounted circuit protective devices</w:t>
      </w:r>
      <w:r w:rsidR="00A55625">
        <w:rPr>
          <w:rFonts w:cs="Arial"/>
        </w:rPr>
        <w:t>, metering and relaying</w:t>
      </w:r>
      <w:r w:rsidRPr="002A45BF">
        <w:rPr>
          <w:rFonts w:cs="Arial"/>
        </w:rPr>
        <w:t xml:space="preserve"> </w:t>
      </w:r>
      <w:r w:rsidR="00B057CC">
        <w:rPr>
          <w:rFonts w:cs="Arial"/>
        </w:rPr>
        <w:t xml:space="preserve">and control components </w:t>
      </w:r>
      <w:r w:rsidRPr="002A45BF">
        <w:rPr>
          <w:rFonts w:cs="Arial"/>
        </w:rPr>
        <w:t xml:space="preserve">as specified herein, and as shown on the contract drawings. </w:t>
      </w:r>
    </w:p>
    <w:p w14:paraId="7EAB4E8F" w14:textId="3415964A" w:rsidR="00834CED" w:rsidRPr="002A45BF" w:rsidRDefault="00834CED" w:rsidP="00B6645B">
      <w:pPr>
        <w:pStyle w:val="Heading2"/>
        <w:rPr>
          <w:rFonts w:cs="Arial"/>
        </w:rPr>
      </w:pPr>
      <w:r w:rsidRPr="002A45BF">
        <w:rPr>
          <w:rFonts w:cs="Arial"/>
        </w:rPr>
        <w:t>Related Sections</w:t>
      </w:r>
    </w:p>
    <w:p w14:paraId="3B336595" w14:textId="6BA096E2" w:rsidR="00A07DD2" w:rsidRPr="002A45BF" w:rsidRDefault="00A07DD2" w:rsidP="00A07DD2">
      <w:pPr>
        <w:pStyle w:val="Heading3"/>
        <w:rPr>
          <w:rFonts w:cs="Arial"/>
        </w:rPr>
      </w:pPr>
      <w:r w:rsidRPr="002A45BF">
        <w:rPr>
          <w:rFonts w:cs="Arial"/>
        </w:rPr>
        <w:t>Specification Section 26 28 11 – Circuit Breakers – Low Voltage</w:t>
      </w:r>
    </w:p>
    <w:p w14:paraId="0AC94D3F" w14:textId="7E178788" w:rsidR="00A07DD2" w:rsidRDefault="00A07DD2" w:rsidP="00A07DD2">
      <w:pPr>
        <w:pStyle w:val="Heading3"/>
        <w:rPr>
          <w:rFonts w:cs="Arial"/>
        </w:rPr>
      </w:pPr>
      <w:r w:rsidRPr="002A45BF">
        <w:rPr>
          <w:rFonts w:cs="Arial"/>
        </w:rPr>
        <w:t>Specification Section 26 27 13 – Microprocessor- Based Metering Equipment</w:t>
      </w:r>
    </w:p>
    <w:p w14:paraId="56D16B8D" w14:textId="38C20491" w:rsidR="00A53446" w:rsidRPr="00A53446" w:rsidRDefault="00A53446" w:rsidP="00A53446">
      <w:pPr>
        <w:pStyle w:val="Heading3"/>
        <w:rPr>
          <w:rFonts w:cs="Arial"/>
        </w:rPr>
      </w:pPr>
      <w:r>
        <w:rPr>
          <w:rFonts w:cs="Arial"/>
        </w:rPr>
        <w:t>Specification Section 26 37 1</w:t>
      </w:r>
      <w:r w:rsidR="00F15CE8">
        <w:rPr>
          <w:rFonts w:cs="Arial"/>
        </w:rPr>
        <w:t>9</w:t>
      </w:r>
      <w:r>
        <w:rPr>
          <w:rFonts w:cs="Arial"/>
        </w:rPr>
        <w:t xml:space="preserve"> – Microgrid Controller – Power </w:t>
      </w:r>
      <w:proofErr w:type="spellStart"/>
      <w:r>
        <w:rPr>
          <w:rFonts w:cs="Arial"/>
        </w:rPr>
        <w:t>Xpert</w:t>
      </w:r>
      <w:proofErr w:type="spellEnd"/>
      <w:r>
        <w:rPr>
          <w:rFonts w:cs="Arial"/>
        </w:rPr>
        <w:t xml:space="preserve"> Microgrid Controller 3000</w:t>
      </w:r>
    </w:p>
    <w:p w14:paraId="67B76903" w14:textId="25CEA5FF" w:rsidR="00A07DD2" w:rsidRPr="002A45BF" w:rsidRDefault="00A07DD2" w:rsidP="00A07DD2">
      <w:pPr>
        <w:pStyle w:val="Heading3"/>
        <w:rPr>
          <w:rFonts w:cs="Arial"/>
        </w:rPr>
      </w:pPr>
      <w:r w:rsidRPr="002A45BF">
        <w:rPr>
          <w:rFonts w:cs="Arial"/>
        </w:rPr>
        <w:t>Specification Section 26 43 13 – Surge Protection Devices for Low Voltage Electrical Circuits</w:t>
      </w:r>
    </w:p>
    <w:p w14:paraId="071E4E01" w14:textId="77777777" w:rsidR="00834CED" w:rsidRPr="002A45BF" w:rsidRDefault="00834CED" w:rsidP="00B6645B">
      <w:pPr>
        <w:pStyle w:val="Heading2"/>
        <w:rPr>
          <w:rFonts w:cs="Arial"/>
        </w:rPr>
      </w:pPr>
      <w:r w:rsidRPr="002A45BF">
        <w:rPr>
          <w:rFonts w:cs="Arial"/>
        </w:rPr>
        <w:t>References</w:t>
      </w:r>
    </w:p>
    <w:p w14:paraId="4DFE25C0" w14:textId="77777777" w:rsidR="00834CED" w:rsidRPr="002A45BF" w:rsidRDefault="00834CED" w:rsidP="00556D9F">
      <w:pPr>
        <w:pStyle w:val="Heading3"/>
        <w:rPr>
          <w:rFonts w:cs="Arial"/>
        </w:rPr>
      </w:pPr>
      <w:r w:rsidRPr="002A45BF">
        <w:rPr>
          <w:rFonts w:cs="Arial"/>
        </w:rPr>
        <w:t xml:space="preserve">The low voltage distribution switchboards and all components shall be designed, </w:t>
      </w:r>
      <w:proofErr w:type="gramStart"/>
      <w:r w:rsidRPr="002A45BF">
        <w:rPr>
          <w:rFonts w:cs="Arial"/>
        </w:rPr>
        <w:t>manufactured</w:t>
      </w:r>
      <w:proofErr w:type="gramEnd"/>
      <w:r w:rsidRPr="002A45BF">
        <w:rPr>
          <w:rFonts w:cs="Arial"/>
        </w:rPr>
        <w:t xml:space="preserve"> and tested in accordance with the latest applicable following standards:</w:t>
      </w:r>
    </w:p>
    <w:p w14:paraId="1D5466DC" w14:textId="591C1C94" w:rsidR="00834CED" w:rsidRPr="002A45BF" w:rsidRDefault="00834CED" w:rsidP="00B6645B">
      <w:pPr>
        <w:pStyle w:val="Heading4"/>
        <w:rPr>
          <w:rFonts w:cs="Arial"/>
        </w:rPr>
      </w:pPr>
      <w:r w:rsidRPr="002A45BF">
        <w:rPr>
          <w:rFonts w:cs="Arial"/>
        </w:rPr>
        <w:t>UL Standard 891</w:t>
      </w:r>
      <w:r w:rsidR="00C82ADA" w:rsidRPr="002A45BF">
        <w:rPr>
          <w:rFonts w:cs="Arial"/>
        </w:rPr>
        <w:t xml:space="preserve"> - Switchboards</w:t>
      </w:r>
    </w:p>
    <w:p w14:paraId="6512A4BB" w14:textId="01BFE612" w:rsidR="00C82ADA" w:rsidRDefault="00C82ADA" w:rsidP="00B6645B">
      <w:pPr>
        <w:pStyle w:val="Heading4"/>
        <w:rPr>
          <w:rFonts w:cs="Arial"/>
        </w:rPr>
      </w:pPr>
      <w:r w:rsidRPr="002A45BF">
        <w:rPr>
          <w:rFonts w:cs="Arial"/>
        </w:rPr>
        <w:t>UL Standard 50 – Enclosures for Electrical Equipment</w:t>
      </w:r>
    </w:p>
    <w:p w14:paraId="39EA0121" w14:textId="7D68D13C" w:rsidR="001E5158" w:rsidRDefault="001E5158" w:rsidP="001E5158">
      <w:pPr>
        <w:pStyle w:val="Heading4"/>
      </w:pPr>
      <w:r w:rsidRPr="002A45BF">
        <w:t>NEMA PB-2 Switchboards</w:t>
      </w:r>
    </w:p>
    <w:p w14:paraId="392FD5F2" w14:textId="55FED4E1" w:rsidR="007F0908" w:rsidRDefault="006F7846" w:rsidP="001E5158">
      <w:pPr>
        <w:pStyle w:val="Heading4"/>
      </w:pPr>
      <w:r>
        <w:t xml:space="preserve">UL Standard 489 – Circuit Breakers </w:t>
      </w:r>
    </w:p>
    <w:p w14:paraId="2C399A4D" w14:textId="1464D2BD" w:rsidR="006F7846" w:rsidRDefault="006F7846" w:rsidP="001E5158">
      <w:pPr>
        <w:pStyle w:val="Heading4"/>
      </w:pPr>
      <w:r>
        <w:t>UL Standard 1449 – Surge Protective Devices</w:t>
      </w:r>
    </w:p>
    <w:p w14:paraId="7AF55B26" w14:textId="78DAC8B2" w:rsidR="006F7846" w:rsidRPr="001E5158" w:rsidRDefault="0030067E" w:rsidP="001E5158">
      <w:pPr>
        <w:pStyle w:val="Heading4"/>
      </w:pPr>
      <w:r>
        <w:t xml:space="preserve">UL Standard 508 – </w:t>
      </w:r>
      <w:r w:rsidR="005C2EAF">
        <w:t>Industrial Control Equipment</w:t>
      </w:r>
    </w:p>
    <w:p w14:paraId="1DBB9B55" w14:textId="5FA39221" w:rsidR="00834CED" w:rsidRPr="002A45BF" w:rsidRDefault="00834CED" w:rsidP="00B6645B">
      <w:pPr>
        <w:pStyle w:val="Heading2"/>
        <w:rPr>
          <w:rFonts w:cs="Arial"/>
        </w:rPr>
      </w:pPr>
      <w:r w:rsidRPr="002A45BF">
        <w:rPr>
          <w:rFonts w:cs="Arial"/>
        </w:rPr>
        <w:t>Submittals – for Review/approval</w:t>
      </w:r>
    </w:p>
    <w:p w14:paraId="172CEC9D" w14:textId="77777777" w:rsidR="00C82ADA" w:rsidRPr="002A45BF" w:rsidRDefault="00C82ADA" w:rsidP="00C82ADA">
      <w:pPr>
        <w:pStyle w:val="Heading3"/>
        <w:rPr>
          <w:rFonts w:cs="Arial"/>
        </w:rPr>
      </w:pPr>
      <w:r w:rsidRPr="002A45BF">
        <w:rPr>
          <w:rFonts w:cs="Arial"/>
        </w:rPr>
        <w:t>The following information shall be submitted to the Engineer:</w:t>
      </w:r>
    </w:p>
    <w:p w14:paraId="317E11B6" w14:textId="77777777" w:rsidR="00C82ADA" w:rsidRPr="002A45BF" w:rsidRDefault="00C82ADA" w:rsidP="00C82ADA">
      <w:pPr>
        <w:pStyle w:val="Heading4"/>
        <w:rPr>
          <w:rFonts w:cs="Arial"/>
        </w:rPr>
      </w:pPr>
      <w:r w:rsidRPr="002A45BF">
        <w:rPr>
          <w:rFonts w:cs="Arial"/>
        </w:rPr>
        <w:t>Front view and plan view of the assembly</w:t>
      </w:r>
    </w:p>
    <w:p w14:paraId="4C7A4251" w14:textId="77777777" w:rsidR="00C82ADA" w:rsidRPr="002A45BF" w:rsidRDefault="00C82ADA" w:rsidP="00C82ADA">
      <w:pPr>
        <w:pStyle w:val="Heading4"/>
        <w:rPr>
          <w:rFonts w:cs="Arial"/>
        </w:rPr>
      </w:pPr>
      <w:r w:rsidRPr="002A45BF">
        <w:rPr>
          <w:rFonts w:cs="Arial"/>
        </w:rPr>
        <w:t>Floor plan</w:t>
      </w:r>
    </w:p>
    <w:p w14:paraId="094EF70B" w14:textId="77777777" w:rsidR="00C82ADA" w:rsidRPr="002A45BF" w:rsidRDefault="00C82ADA" w:rsidP="00C82ADA">
      <w:pPr>
        <w:pStyle w:val="Heading4"/>
        <w:rPr>
          <w:rFonts w:cs="Arial"/>
        </w:rPr>
      </w:pPr>
      <w:r w:rsidRPr="002A45BF">
        <w:rPr>
          <w:rFonts w:cs="Arial"/>
        </w:rPr>
        <w:t>Top view</w:t>
      </w:r>
    </w:p>
    <w:p w14:paraId="35681DC4" w14:textId="77777777" w:rsidR="00C82ADA" w:rsidRPr="002A45BF" w:rsidRDefault="00C82ADA" w:rsidP="00C82ADA">
      <w:pPr>
        <w:pStyle w:val="Heading4"/>
        <w:rPr>
          <w:rFonts w:cs="Arial"/>
        </w:rPr>
      </w:pPr>
      <w:r w:rsidRPr="002A45BF">
        <w:rPr>
          <w:rFonts w:cs="Arial"/>
        </w:rPr>
        <w:t>Single line diagrams</w:t>
      </w:r>
    </w:p>
    <w:p w14:paraId="764AA797" w14:textId="77777777" w:rsidR="00C82ADA" w:rsidRPr="002A45BF" w:rsidRDefault="00C82ADA" w:rsidP="00C82ADA">
      <w:pPr>
        <w:pStyle w:val="Heading4"/>
        <w:rPr>
          <w:rFonts w:cs="Arial"/>
        </w:rPr>
      </w:pPr>
      <w:r w:rsidRPr="002A45BF">
        <w:rPr>
          <w:rFonts w:cs="Arial"/>
        </w:rPr>
        <w:t>Schematic diagram</w:t>
      </w:r>
    </w:p>
    <w:p w14:paraId="290C3F52" w14:textId="77777777" w:rsidR="00C82ADA" w:rsidRPr="002A45BF" w:rsidRDefault="00C82ADA" w:rsidP="00C82ADA">
      <w:pPr>
        <w:pStyle w:val="Heading4"/>
        <w:rPr>
          <w:rFonts w:cs="Arial"/>
        </w:rPr>
      </w:pPr>
      <w:r w:rsidRPr="002A45BF">
        <w:rPr>
          <w:rFonts w:cs="Arial"/>
        </w:rPr>
        <w:t>Nameplate schedule</w:t>
      </w:r>
    </w:p>
    <w:p w14:paraId="55E6032E" w14:textId="77777777" w:rsidR="00C82ADA" w:rsidRPr="002A45BF" w:rsidRDefault="00C82ADA" w:rsidP="00C82ADA">
      <w:pPr>
        <w:pStyle w:val="Heading4"/>
        <w:rPr>
          <w:rFonts w:cs="Arial"/>
        </w:rPr>
      </w:pPr>
      <w:r w:rsidRPr="002A45BF">
        <w:rPr>
          <w:rFonts w:cs="Arial"/>
        </w:rPr>
        <w:t>Component list</w:t>
      </w:r>
    </w:p>
    <w:p w14:paraId="7414E61B" w14:textId="77777777" w:rsidR="00C82ADA" w:rsidRPr="002A45BF" w:rsidRDefault="00C82ADA" w:rsidP="00C82ADA">
      <w:pPr>
        <w:pStyle w:val="Heading4"/>
        <w:rPr>
          <w:rFonts w:cs="Arial"/>
        </w:rPr>
      </w:pPr>
      <w:r w:rsidRPr="002A45BF">
        <w:rPr>
          <w:rFonts w:cs="Arial"/>
        </w:rPr>
        <w:t>Conduit space locations within the assembly</w:t>
      </w:r>
    </w:p>
    <w:p w14:paraId="60CC9750" w14:textId="77777777" w:rsidR="00C82ADA" w:rsidRPr="002A45BF" w:rsidRDefault="00C82ADA" w:rsidP="00C82ADA">
      <w:pPr>
        <w:pStyle w:val="Heading4"/>
        <w:rPr>
          <w:rFonts w:cs="Arial"/>
        </w:rPr>
      </w:pPr>
      <w:r w:rsidRPr="002A45BF">
        <w:rPr>
          <w:rFonts w:cs="Arial"/>
        </w:rPr>
        <w:t>Assembly ratings including:</w:t>
      </w:r>
    </w:p>
    <w:p w14:paraId="23D5BB7F" w14:textId="77777777" w:rsidR="00C82ADA" w:rsidRPr="002A45BF" w:rsidRDefault="00C82ADA" w:rsidP="00C82ADA">
      <w:pPr>
        <w:pStyle w:val="Heading5"/>
        <w:rPr>
          <w:rFonts w:cs="Arial"/>
        </w:rPr>
      </w:pPr>
      <w:r w:rsidRPr="002A45BF">
        <w:rPr>
          <w:rFonts w:cs="Arial"/>
        </w:rPr>
        <w:t xml:space="preserve">Short-circuit </w:t>
      </w:r>
      <w:proofErr w:type="gramStart"/>
      <w:r w:rsidRPr="002A45BF">
        <w:rPr>
          <w:rFonts w:cs="Arial"/>
        </w:rPr>
        <w:t>rating</w:t>
      </w:r>
      <w:proofErr w:type="gramEnd"/>
    </w:p>
    <w:p w14:paraId="5986AC09" w14:textId="77777777" w:rsidR="00C82ADA" w:rsidRPr="002A45BF" w:rsidRDefault="00C82ADA" w:rsidP="00C82ADA">
      <w:pPr>
        <w:pStyle w:val="Heading5"/>
        <w:rPr>
          <w:rFonts w:cs="Arial"/>
        </w:rPr>
      </w:pPr>
      <w:r w:rsidRPr="002A45BF">
        <w:rPr>
          <w:rFonts w:cs="Arial"/>
        </w:rPr>
        <w:t>Voltage</w:t>
      </w:r>
    </w:p>
    <w:p w14:paraId="1E82B841" w14:textId="77777777" w:rsidR="00C82ADA" w:rsidRPr="002A45BF" w:rsidRDefault="00C82ADA" w:rsidP="00C82ADA">
      <w:pPr>
        <w:pStyle w:val="Heading5"/>
        <w:rPr>
          <w:rFonts w:cs="Arial"/>
        </w:rPr>
      </w:pPr>
      <w:r w:rsidRPr="002A45BF">
        <w:rPr>
          <w:rFonts w:cs="Arial"/>
        </w:rPr>
        <w:lastRenderedPageBreak/>
        <w:t>Continuous current rating</w:t>
      </w:r>
    </w:p>
    <w:p w14:paraId="17E34712" w14:textId="77777777" w:rsidR="00C82ADA" w:rsidRPr="002A45BF" w:rsidRDefault="00C82ADA" w:rsidP="00C82ADA">
      <w:pPr>
        <w:pStyle w:val="Heading4"/>
        <w:rPr>
          <w:rFonts w:cs="Arial"/>
        </w:rPr>
      </w:pPr>
      <w:r w:rsidRPr="002A45BF">
        <w:rPr>
          <w:rFonts w:cs="Arial"/>
        </w:rPr>
        <w:t>Major component ratings including:</w:t>
      </w:r>
    </w:p>
    <w:p w14:paraId="052A2C86" w14:textId="77777777" w:rsidR="00C82ADA" w:rsidRPr="002A45BF" w:rsidRDefault="00C82ADA" w:rsidP="00C82ADA">
      <w:pPr>
        <w:pStyle w:val="Heading5"/>
        <w:rPr>
          <w:rFonts w:cs="Arial"/>
        </w:rPr>
      </w:pPr>
      <w:r w:rsidRPr="002A45BF">
        <w:rPr>
          <w:rFonts w:cs="Arial"/>
        </w:rPr>
        <w:t>Voltage</w:t>
      </w:r>
    </w:p>
    <w:p w14:paraId="3DFABFE3" w14:textId="77777777" w:rsidR="00C82ADA" w:rsidRPr="002A45BF" w:rsidRDefault="00C82ADA" w:rsidP="00C82ADA">
      <w:pPr>
        <w:pStyle w:val="Heading5"/>
        <w:rPr>
          <w:rFonts w:cs="Arial"/>
        </w:rPr>
      </w:pPr>
      <w:r w:rsidRPr="002A45BF">
        <w:rPr>
          <w:rFonts w:cs="Arial"/>
        </w:rPr>
        <w:t>Continuous current rating</w:t>
      </w:r>
    </w:p>
    <w:p w14:paraId="57A02B93" w14:textId="77777777" w:rsidR="00C82ADA" w:rsidRPr="002A45BF" w:rsidRDefault="00C82ADA" w:rsidP="00C82ADA">
      <w:pPr>
        <w:pStyle w:val="Heading5"/>
        <w:rPr>
          <w:rFonts w:cs="Arial"/>
        </w:rPr>
      </w:pPr>
      <w:r w:rsidRPr="002A45BF">
        <w:rPr>
          <w:rFonts w:cs="Arial"/>
        </w:rPr>
        <w:t>Interrupting ratings</w:t>
      </w:r>
    </w:p>
    <w:p w14:paraId="36B48483" w14:textId="77777777" w:rsidR="00C82ADA" w:rsidRPr="002A45BF" w:rsidRDefault="00C82ADA" w:rsidP="00C82ADA">
      <w:pPr>
        <w:pStyle w:val="Heading4"/>
        <w:rPr>
          <w:rFonts w:cs="Arial"/>
        </w:rPr>
      </w:pPr>
      <w:r w:rsidRPr="002A45BF">
        <w:rPr>
          <w:rFonts w:cs="Arial"/>
        </w:rPr>
        <w:t>Cable terminal sizes</w:t>
      </w:r>
    </w:p>
    <w:p w14:paraId="464C74D3" w14:textId="77777777" w:rsidR="00C82ADA" w:rsidRPr="002A45BF" w:rsidRDefault="00C82ADA" w:rsidP="00C82ADA">
      <w:pPr>
        <w:pStyle w:val="Heading4"/>
        <w:rPr>
          <w:rFonts w:cs="Arial"/>
        </w:rPr>
      </w:pPr>
      <w:r w:rsidRPr="002A45BF">
        <w:rPr>
          <w:rFonts w:cs="Arial"/>
        </w:rPr>
        <w:t>Product data sheets</w:t>
      </w:r>
    </w:p>
    <w:p w14:paraId="3B73AE05" w14:textId="2899143B" w:rsidR="00600CCF" w:rsidRDefault="00600CCF" w:rsidP="00C82ADA">
      <w:pPr>
        <w:pStyle w:val="Heading4"/>
        <w:rPr>
          <w:rFonts w:cs="Arial"/>
        </w:rPr>
      </w:pPr>
      <w:r>
        <w:rPr>
          <w:rFonts w:cs="Arial"/>
        </w:rPr>
        <w:t xml:space="preserve">Provide </w:t>
      </w:r>
      <w:r w:rsidR="00F6414B">
        <w:rPr>
          <w:rFonts w:cs="Arial"/>
        </w:rPr>
        <w:t xml:space="preserve">system </w:t>
      </w:r>
      <w:r w:rsidR="0003063A">
        <w:rPr>
          <w:rFonts w:cs="Arial"/>
        </w:rPr>
        <w:t xml:space="preserve">architecture </w:t>
      </w:r>
      <w:proofErr w:type="gramStart"/>
      <w:r w:rsidR="004134C2">
        <w:rPr>
          <w:rFonts w:cs="Arial"/>
        </w:rPr>
        <w:t>documentation</w:t>
      </w:r>
      <w:proofErr w:type="gramEnd"/>
      <w:r w:rsidR="004134C2">
        <w:rPr>
          <w:rFonts w:cs="Arial"/>
        </w:rPr>
        <w:t xml:space="preserve"> </w:t>
      </w:r>
    </w:p>
    <w:p w14:paraId="53668553" w14:textId="4E27662E" w:rsidR="0003063A" w:rsidRPr="002A45BF" w:rsidRDefault="4A76E018" w:rsidP="00C82ADA">
      <w:pPr>
        <w:pStyle w:val="Heading4"/>
        <w:rPr>
          <w:rFonts w:cs="Arial"/>
        </w:rPr>
      </w:pPr>
      <w:r w:rsidRPr="25C2EADF">
        <w:rPr>
          <w:rFonts w:cs="Arial"/>
        </w:rPr>
        <w:t>P</w:t>
      </w:r>
      <w:r w:rsidR="0003063A" w:rsidRPr="25C2EADF">
        <w:rPr>
          <w:rFonts w:cs="Arial"/>
        </w:rPr>
        <w:t xml:space="preserve">rovide </w:t>
      </w:r>
      <w:r w:rsidR="006164AA" w:rsidRPr="25C2EADF">
        <w:rPr>
          <w:rFonts w:cs="Arial"/>
        </w:rPr>
        <w:t xml:space="preserve">a sequence of operation for the Microgrid </w:t>
      </w:r>
      <w:r w:rsidR="004134C2" w:rsidRPr="25C2EADF">
        <w:rPr>
          <w:rFonts w:cs="Arial"/>
        </w:rPr>
        <w:t>Controller</w:t>
      </w:r>
    </w:p>
    <w:p w14:paraId="7E2A9751" w14:textId="77777777" w:rsidR="00C82ADA" w:rsidRPr="002A45BF" w:rsidRDefault="00C82ADA" w:rsidP="00C82ADA">
      <w:pPr>
        <w:pStyle w:val="Heading3"/>
        <w:rPr>
          <w:rFonts w:cs="Arial"/>
        </w:rPr>
      </w:pPr>
      <w:r w:rsidRPr="002A45BF">
        <w:rPr>
          <w:rFonts w:cs="Arial"/>
        </w:rPr>
        <w:t>Where applicable, the following additional information shall be submitted to the Engineer:</w:t>
      </w:r>
    </w:p>
    <w:p w14:paraId="42FC085E" w14:textId="77777777" w:rsidR="00C82ADA" w:rsidRPr="002A45BF" w:rsidRDefault="00C82ADA" w:rsidP="00C82ADA">
      <w:pPr>
        <w:pStyle w:val="Heading4"/>
        <w:rPr>
          <w:rFonts w:cs="Arial"/>
        </w:rPr>
      </w:pPr>
      <w:r w:rsidRPr="002A45BF">
        <w:rPr>
          <w:rFonts w:cs="Arial"/>
        </w:rPr>
        <w:t>Busway connection</w:t>
      </w:r>
    </w:p>
    <w:p w14:paraId="59D9E76C" w14:textId="77777777" w:rsidR="00C82ADA" w:rsidRPr="002A45BF" w:rsidRDefault="00C82ADA" w:rsidP="00C82ADA">
      <w:pPr>
        <w:pStyle w:val="Heading4"/>
        <w:rPr>
          <w:rFonts w:cs="Arial"/>
        </w:rPr>
      </w:pPr>
      <w:r w:rsidRPr="002A45BF">
        <w:rPr>
          <w:rFonts w:cs="Arial"/>
        </w:rPr>
        <w:t>Connection details, composite front view, and plan view of close-coupled assemblies</w:t>
      </w:r>
    </w:p>
    <w:p w14:paraId="178FFBF2" w14:textId="77777777" w:rsidR="00C82ADA" w:rsidRPr="002A45BF" w:rsidRDefault="00C82ADA" w:rsidP="00C82ADA">
      <w:pPr>
        <w:pStyle w:val="Heading4"/>
        <w:rPr>
          <w:rFonts w:cs="Arial"/>
        </w:rPr>
      </w:pPr>
      <w:r w:rsidRPr="002A45BF">
        <w:rPr>
          <w:rFonts w:cs="Arial"/>
        </w:rPr>
        <w:t xml:space="preserve">Key interlock scheme drawing and sequence of </w:t>
      </w:r>
      <w:proofErr w:type="gramStart"/>
      <w:r w:rsidRPr="002A45BF">
        <w:rPr>
          <w:rFonts w:cs="Arial"/>
        </w:rPr>
        <w:t>operations</w:t>
      </w:r>
      <w:proofErr w:type="gramEnd"/>
    </w:p>
    <w:p w14:paraId="09C12100" w14:textId="77777777" w:rsidR="00C82ADA" w:rsidRPr="002A45BF" w:rsidRDefault="00C82ADA" w:rsidP="00C82ADA">
      <w:pPr>
        <w:pStyle w:val="Heading4"/>
        <w:rPr>
          <w:rFonts w:cs="Arial"/>
        </w:rPr>
      </w:pPr>
      <w:r w:rsidRPr="002A45BF">
        <w:rPr>
          <w:rFonts w:cs="Arial"/>
        </w:rPr>
        <w:t>Automatic transfer scheme sequence of operation</w:t>
      </w:r>
    </w:p>
    <w:p w14:paraId="2129F453" w14:textId="3FB3F146" w:rsidR="00C82ADA" w:rsidRPr="002A45BF" w:rsidRDefault="00C82ADA" w:rsidP="00C82ADA">
      <w:pPr>
        <w:pStyle w:val="Heading4"/>
        <w:rPr>
          <w:rFonts w:cs="Arial"/>
        </w:rPr>
      </w:pPr>
      <w:r w:rsidRPr="002A45BF">
        <w:rPr>
          <w:rFonts w:cs="Arial"/>
        </w:rPr>
        <w:t>Mimic bus size and color</w:t>
      </w:r>
    </w:p>
    <w:p w14:paraId="73ABB039" w14:textId="753BED68" w:rsidR="00834CED" w:rsidRPr="002A45BF" w:rsidRDefault="00834CED" w:rsidP="00B6645B">
      <w:pPr>
        <w:pStyle w:val="Heading2"/>
        <w:rPr>
          <w:rFonts w:cs="Arial"/>
        </w:rPr>
      </w:pPr>
      <w:r w:rsidRPr="002A45BF">
        <w:rPr>
          <w:rFonts w:cs="Arial"/>
        </w:rPr>
        <w:t>Submittals – for construction</w:t>
      </w:r>
    </w:p>
    <w:p w14:paraId="61DE90B6" w14:textId="77777777" w:rsidR="00C82ADA" w:rsidRPr="002A45BF" w:rsidRDefault="00C82ADA" w:rsidP="00C82ADA">
      <w:pPr>
        <w:pStyle w:val="Heading3"/>
        <w:rPr>
          <w:rFonts w:cs="Arial"/>
        </w:rPr>
      </w:pPr>
      <w:r w:rsidRPr="002A45BF">
        <w:rPr>
          <w:rFonts w:cs="Arial"/>
        </w:rPr>
        <w:t>The following information shall be submitted for record purposes:</w:t>
      </w:r>
    </w:p>
    <w:p w14:paraId="32627F65" w14:textId="77777777" w:rsidR="00C82ADA" w:rsidRPr="002A45BF" w:rsidRDefault="00C82ADA" w:rsidP="00C82ADA">
      <w:pPr>
        <w:pStyle w:val="Heading4"/>
        <w:rPr>
          <w:rFonts w:cs="Arial"/>
        </w:rPr>
      </w:pPr>
      <w:r w:rsidRPr="002A45BF">
        <w:rPr>
          <w:rFonts w:cs="Arial"/>
        </w:rPr>
        <w:t xml:space="preserve">Final as-built drawings and information for items listed in Paragraph 1.04, and shall incorporate all changes made during the manufacturing </w:t>
      </w:r>
      <w:proofErr w:type="gramStart"/>
      <w:r w:rsidRPr="002A45BF">
        <w:rPr>
          <w:rFonts w:cs="Arial"/>
        </w:rPr>
        <w:t>process</w:t>
      </w:r>
      <w:proofErr w:type="gramEnd"/>
    </w:p>
    <w:p w14:paraId="07BE010A" w14:textId="77777777" w:rsidR="00C82ADA" w:rsidRPr="002A45BF" w:rsidRDefault="00C82ADA" w:rsidP="00C82ADA">
      <w:pPr>
        <w:pStyle w:val="Heading4"/>
        <w:rPr>
          <w:rFonts w:cs="Arial"/>
        </w:rPr>
      </w:pPr>
      <w:r w:rsidRPr="002A45BF">
        <w:rPr>
          <w:rFonts w:cs="Arial"/>
        </w:rPr>
        <w:t>Wiring diagrams</w:t>
      </w:r>
    </w:p>
    <w:p w14:paraId="1F3A8AB7" w14:textId="77777777" w:rsidR="00C82ADA" w:rsidRPr="002A45BF" w:rsidRDefault="00C82ADA" w:rsidP="00C82ADA">
      <w:pPr>
        <w:pStyle w:val="Heading4"/>
        <w:rPr>
          <w:rFonts w:cs="Arial"/>
        </w:rPr>
      </w:pPr>
      <w:r w:rsidRPr="002A45BF">
        <w:rPr>
          <w:rFonts w:cs="Arial"/>
        </w:rPr>
        <w:t>Certified production test reports</w:t>
      </w:r>
    </w:p>
    <w:p w14:paraId="23E85D28" w14:textId="77777777" w:rsidR="00C82ADA" w:rsidRPr="002A45BF" w:rsidRDefault="00C82ADA" w:rsidP="00C82ADA">
      <w:pPr>
        <w:pStyle w:val="Heading4"/>
        <w:rPr>
          <w:rFonts w:cs="Arial"/>
        </w:rPr>
      </w:pPr>
      <w:r w:rsidRPr="002A45BF">
        <w:rPr>
          <w:rFonts w:cs="Arial"/>
        </w:rPr>
        <w:t>Installation information</w:t>
      </w:r>
    </w:p>
    <w:p w14:paraId="244A96BC" w14:textId="77777777" w:rsidR="00C82ADA" w:rsidRPr="002A45BF" w:rsidRDefault="00C82ADA" w:rsidP="00C82ADA">
      <w:pPr>
        <w:pStyle w:val="Heading4"/>
        <w:rPr>
          <w:rFonts w:cs="Arial"/>
        </w:rPr>
      </w:pPr>
      <w:r w:rsidRPr="002A45BF">
        <w:rPr>
          <w:rFonts w:cs="Arial"/>
        </w:rPr>
        <w:t xml:space="preserve">Seismic certification with equipment anchorage details and center of gravity as </w:t>
      </w:r>
      <w:proofErr w:type="gramStart"/>
      <w:r w:rsidRPr="002A45BF">
        <w:rPr>
          <w:rFonts w:cs="Arial"/>
        </w:rPr>
        <w:t>specified</w:t>
      </w:r>
      <w:proofErr w:type="gramEnd"/>
    </w:p>
    <w:p w14:paraId="5C855D8C" w14:textId="21D24185" w:rsidR="00C82ADA" w:rsidRPr="002A45BF" w:rsidRDefault="00C82ADA" w:rsidP="00C82ADA">
      <w:pPr>
        <w:pStyle w:val="Heading4"/>
        <w:rPr>
          <w:rFonts w:cs="Arial"/>
        </w:rPr>
      </w:pPr>
      <w:r w:rsidRPr="002A45BF">
        <w:rPr>
          <w:rFonts w:cs="Arial"/>
        </w:rPr>
        <w:t xml:space="preserve">Coordination Drawings if required: Floor plans, drawn to scale, showing dimensioned layout </w:t>
      </w:r>
      <w:proofErr w:type="gramStart"/>
      <w:r w:rsidR="00B16325">
        <w:rPr>
          <w:rFonts w:cs="Arial"/>
        </w:rPr>
        <w:t>up</w:t>
      </w:r>
      <w:r w:rsidR="007917DB" w:rsidRPr="002A45BF">
        <w:rPr>
          <w:rFonts w:cs="Arial"/>
        </w:rPr>
        <w:t>on which</w:t>
      </w:r>
      <w:proofErr w:type="gramEnd"/>
      <w:r w:rsidRPr="002A45BF">
        <w:rPr>
          <w:rFonts w:cs="Arial"/>
        </w:rPr>
        <w:t xml:space="preserve"> the following items are shown and coordinated with each other, using input from installers of the items involved:</w:t>
      </w:r>
    </w:p>
    <w:p w14:paraId="0362A6FE" w14:textId="77777777" w:rsidR="00C82ADA" w:rsidRPr="002A45BF" w:rsidRDefault="00C82ADA" w:rsidP="00C82ADA">
      <w:pPr>
        <w:pStyle w:val="Heading5"/>
        <w:rPr>
          <w:rFonts w:cs="Arial"/>
        </w:rPr>
      </w:pPr>
      <w:r w:rsidRPr="002A45BF">
        <w:rPr>
          <w:rFonts w:cs="Arial"/>
        </w:rPr>
        <w:t>Required working clearances and required area above and around Switchboard.</w:t>
      </w:r>
    </w:p>
    <w:p w14:paraId="170FACF7" w14:textId="2464682F" w:rsidR="00C82ADA" w:rsidRPr="002A45BF" w:rsidRDefault="00C82ADA" w:rsidP="00C82ADA">
      <w:pPr>
        <w:pStyle w:val="Heading5"/>
        <w:rPr>
          <w:rFonts w:cs="Arial"/>
        </w:rPr>
      </w:pPr>
      <w:r w:rsidRPr="002A45BF">
        <w:rPr>
          <w:rFonts w:cs="Arial"/>
        </w:rPr>
        <w:t>Show Switchboard layout and relationships between electrical components and adjacent structural and mechanical elements.</w:t>
      </w:r>
    </w:p>
    <w:p w14:paraId="1029D731" w14:textId="77777777" w:rsidR="00344110" w:rsidRPr="002A45BF" w:rsidRDefault="00344110" w:rsidP="00B6645B">
      <w:pPr>
        <w:pStyle w:val="Heading2"/>
        <w:rPr>
          <w:rFonts w:cs="Arial"/>
        </w:rPr>
      </w:pPr>
      <w:r w:rsidRPr="002A45BF">
        <w:rPr>
          <w:rFonts w:cs="Arial"/>
        </w:rPr>
        <w:t>Qualifications</w:t>
      </w:r>
    </w:p>
    <w:p w14:paraId="51025629" w14:textId="77777777" w:rsidR="00344110" w:rsidRPr="002A45BF" w:rsidRDefault="00344110" w:rsidP="00B6645B">
      <w:pPr>
        <w:pStyle w:val="Heading3"/>
        <w:rPr>
          <w:rFonts w:cs="Arial"/>
        </w:rPr>
      </w:pPr>
      <w:r w:rsidRPr="002A45BF">
        <w:rPr>
          <w:rFonts w:cs="Arial"/>
        </w:rPr>
        <w:t>The manufacturer of the assembly shall be the manufacturer of the major components within the assembly.</w:t>
      </w:r>
    </w:p>
    <w:p w14:paraId="68FDCAF0" w14:textId="24B18A1F" w:rsidR="00344110" w:rsidRPr="002A45BF" w:rsidRDefault="00344110" w:rsidP="00B6645B">
      <w:pPr>
        <w:pStyle w:val="Heading3"/>
        <w:rPr>
          <w:rFonts w:cs="Arial"/>
        </w:rPr>
      </w:pPr>
      <w:r w:rsidRPr="002A45BF">
        <w:rPr>
          <w:rFonts w:cs="Arial"/>
        </w:rPr>
        <w:t>For the equipment specified herein, the manufacturer shall be ISO 9001 or 9002 certified.</w:t>
      </w:r>
    </w:p>
    <w:p w14:paraId="4A0C7C3C" w14:textId="1F7DFDA2" w:rsidR="00C82ADA" w:rsidRPr="002A45BF" w:rsidRDefault="00C82ADA" w:rsidP="00C82ADA">
      <w:pPr>
        <w:pStyle w:val="Heading3"/>
        <w:rPr>
          <w:rFonts w:cs="Arial"/>
        </w:rPr>
      </w:pPr>
      <w:r w:rsidRPr="002A45BF">
        <w:rPr>
          <w:rFonts w:cs="Arial"/>
        </w:rPr>
        <w:t>The Switchboard manufacturer shall have the Environment Certification ISO 14001.</w:t>
      </w:r>
    </w:p>
    <w:p w14:paraId="51E81630" w14:textId="1846E38F" w:rsidR="00344110" w:rsidRPr="002A45BF" w:rsidRDefault="00344110" w:rsidP="00B6645B">
      <w:pPr>
        <w:pStyle w:val="Heading3"/>
        <w:rPr>
          <w:rFonts w:cs="Arial"/>
        </w:rPr>
      </w:pPr>
      <w:r w:rsidRPr="002A45BF">
        <w:rPr>
          <w:rFonts w:cs="Arial"/>
        </w:rPr>
        <w:t>The manufacturer of this equipment shall have produced similar electrical equipment for a minimum period of</w:t>
      </w:r>
      <w:r w:rsidR="00C82ADA" w:rsidRPr="002A45BF">
        <w:rPr>
          <w:rFonts w:cs="Arial"/>
        </w:rPr>
        <w:t xml:space="preserve"> </w:t>
      </w:r>
      <w:r w:rsidR="00D5635A">
        <w:rPr>
          <w:rFonts w:cs="Arial"/>
        </w:rPr>
        <w:t>ten</w:t>
      </w:r>
      <w:r w:rsidR="00C82ADA" w:rsidRPr="002A45BF">
        <w:rPr>
          <w:rFonts w:cs="Arial"/>
        </w:rPr>
        <w:t xml:space="preserve"> (</w:t>
      </w:r>
      <w:r w:rsidR="00D5635A">
        <w:rPr>
          <w:rFonts w:cs="Arial"/>
        </w:rPr>
        <w:t>1</w:t>
      </w:r>
      <w:r w:rsidR="00C82ADA" w:rsidRPr="002A45BF">
        <w:rPr>
          <w:rFonts w:cs="Arial"/>
        </w:rPr>
        <w:t>0) years</w:t>
      </w:r>
      <w:r w:rsidRPr="002A45BF">
        <w:rPr>
          <w:rFonts w:cs="Arial"/>
        </w:rPr>
        <w:t xml:space="preserve">. When requested by the Engineer, an acceptable list of </w:t>
      </w:r>
      <w:r w:rsidRPr="002A45BF">
        <w:rPr>
          <w:rFonts w:cs="Arial"/>
        </w:rPr>
        <w:lastRenderedPageBreak/>
        <w:t>installations with similar equipment shall be provided demonstrating compliance with this requirement.</w:t>
      </w:r>
    </w:p>
    <w:p w14:paraId="74366307" w14:textId="77777777" w:rsidR="00344110" w:rsidRPr="002A45BF" w:rsidRDefault="00014A5E" w:rsidP="00B6645B">
      <w:pPr>
        <w:pStyle w:val="Heading3"/>
        <w:rPr>
          <w:rFonts w:cs="Arial"/>
        </w:rPr>
      </w:pPr>
      <w:r w:rsidRPr="002A45BF">
        <w:rPr>
          <w:rFonts w:cs="Arial"/>
        </w:rPr>
        <w:t>Where noted in the contract documents p</w:t>
      </w:r>
      <w:r w:rsidR="00344110" w:rsidRPr="002A45BF">
        <w:rPr>
          <w:rFonts w:cs="Arial"/>
        </w:rPr>
        <w:t xml:space="preserve">rovide </w:t>
      </w:r>
      <w:r w:rsidRPr="002A45BF">
        <w:rPr>
          <w:rFonts w:cs="Arial"/>
        </w:rPr>
        <w:t>s</w:t>
      </w:r>
      <w:r w:rsidR="00344110" w:rsidRPr="002A45BF">
        <w:rPr>
          <w:rFonts w:cs="Arial"/>
        </w:rPr>
        <w:t>eismic qualified equipment</w:t>
      </w:r>
      <w:r w:rsidR="004B5B39" w:rsidRPr="002A45BF">
        <w:rPr>
          <w:rFonts w:cs="Arial"/>
        </w:rPr>
        <w:t>.</w:t>
      </w:r>
    </w:p>
    <w:p w14:paraId="50329623" w14:textId="77777777" w:rsidR="00834CED" w:rsidRPr="002A45BF" w:rsidRDefault="00834CED" w:rsidP="00B6645B">
      <w:pPr>
        <w:pStyle w:val="Heading2"/>
        <w:rPr>
          <w:rFonts w:cs="Arial"/>
        </w:rPr>
      </w:pPr>
      <w:r w:rsidRPr="002A45BF">
        <w:rPr>
          <w:rFonts w:cs="Arial"/>
        </w:rPr>
        <w:t>Regulatory Requirements</w:t>
      </w:r>
    </w:p>
    <w:p w14:paraId="4A81BED9" w14:textId="77777777" w:rsidR="00834CED" w:rsidRPr="002A45BF" w:rsidRDefault="00834CED" w:rsidP="00B6645B">
      <w:pPr>
        <w:pStyle w:val="Heading3"/>
        <w:rPr>
          <w:rFonts w:cs="Arial"/>
        </w:rPr>
      </w:pPr>
      <w:r w:rsidRPr="002A45BF">
        <w:rPr>
          <w:rFonts w:cs="Arial"/>
        </w:rPr>
        <w:t>The low-voltage switchboard shall be UL labeled.</w:t>
      </w:r>
    </w:p>
    <w:p w14:paraId="382092B4" w14:textId="77777777" w:rsidR="00834CED" w:rsidRPr="002A45BF" w:rsidRDefault="00834CED" w:rsidP="00B6645B">
      <w:pPr>
        <w:pStyle w:val="Heading2"/>
        <w:rPr>
          <w:rFonts w:cs="Arial"/>
        </w:rPr>
      </w:pPr>
      <w:r w:rsidRPr="002A45BF">
        <w:rPr>
          <w:rFonts w:cs="Arial"/>
        </w:rPr>
        <w:t>Delivery, Storage and Handling</w:t>
      </w:r>
    </w:p>
    <w:p w14:paraId="64FE4E76" w14:textId="77777777" w:rsidR="00834CED" w:rsidRPr="002A45BF" w:rsidRDefault="00834CED" w:rsidP="00B6645B">
      <w:pPr>
        <w:pStyle w:val="Heading3"/>
        <w:rPr>
          <w:rFonts w:cs="Arial"/>
        </w:rPr>
      </w:pPr>
      <w:r w:rsidRPr="002A45BF">
        <w:rPr>
          <w:rFonts w:cs="Arial"/>
        </w:rPr>
        <w:t>Equipment shall be handled and stored in accordance with manufacturer’s instructions. One (1) copy of these instructions shall be included with the equipment at time of shipment.</w:t>
      </w:r>
    </w:p>
    <w:p w14:paraId="449E6B2F" w14:textId="77777777" w:rsidR="00834CED" w:rsidRPr="002A45BF" w:rsidRDefault="00834CED" w:rsidP="00B6645B">
      <w:pPr>
        <w:pStyle w:val="Heading2"/>
        <w:rPr>
          <w:rFonts w:cs="Arial"/>
        </w:rPr>
      </w:pPr>
      <w:r w:rsidRPr="002A45BF">
        <w:rPr>
          <w:rFonts w:cs="Arial"/>
        </w:rPr>
        <w:t>Operation and Maintenance Manuals</w:t>
      </w:r>
    </w:p>
    <w:p w14:paraId="383B5E73" w14:textId="77777777" w:rsidR="00834CED" w:rsidRPr="002A45BF" w:rsidRDefault="00834CED" w:rsidP="00B6645B">
      <w:pPr>
        <w:pStyle w:val="Heading3"/>
        <w:rPr>
          <w:rFonts w:cs="Arial"/>
        </w:rPr>
      </w:pPr>
      <w:r w:rsidRPr="002A45BF">
        <w:rPr>
          <w:rFonts w:cs="Arial"/>
        </w:rPr>
        <w:t>Equipment operation and maintenance manuals shall be provided with each assembly shipped and shall include instruction leaflets, instruction bulletins and renewal parts lists where applicable, for the complete assembly and each major component.</w:t>
      </w:r>
    </w:p>
    <w:p w14:paraId="2452CE6B" w14:textId="77777777" w:rsidR="00834CED" w:rsidRPr="002A45BF" w:rsidRDefault="00834CED" w:rsidP="00B6645B">
      <w:pPr>
        <w:pStyle w:val="Heading1"/>
        <w:rPr>
          <w:rFonts w:cs="Arial"/>
        </w:rPr>
      </w:pPr>
      <w:r w:rsidRPr="002A45BF">
        <w:rPr>
          <w:rFonts w:cs="Arial"/>
        </w:rPr>
        <w:t>Products</w:t>
      </w:r>
    </w:p>
    <w:p w14:paraId="53E6C663" w14:textId="202DA433" w:rsidR="00834CED" w:rsidRPr="002A45BF" w:rsidRDefault="00834CED" w:rsidP="00B6645B">
      <w:pPr>
        <w:pStyle w:val="Heading2"/>
        <w:rPr>
          <w:rFonts w:cs="Arial"/>
        </w:rPr>
      </w:pPr>
      <w:r w:rsidRPr="002A45BF">
        <w:rPr>
          <w:rFonts w:cs="Arial"/>
        </w:rPr>
        <w:t>manufacturer</w:t>
      </w:r>
    </w:p>
    <w:p w14:paraId="6C06E2D1" w14:textId="34B3403A" w:rsidR="00834CED" w:rsidRPr="002A45BF" w:rsidRDefault="00834CED" w:rsidP="00B6645B">
      <w:pPr>
        <w:pStyle w:val="Heading3"/>
        <w:rPr>
          <w:rFonts w:cs="Arial"/>
        </w:rPr>
      </w:pPr>
      <w:r w:rsidRPr="25C2EADF">
        <w:rPr>
          <w:rFonts w:cs="Arial"/>
        </w:rPr>
        <w:t xml:space="preserve">Eaton </w:t>
      </w:r>
      <w:r w:rsidR="78044C21" w:rsidRPr="25C2EADF">
        <w:rPr>
          <w:rFonts w:cs="Arial"/>
        </w:rPr>
        <w:t>(Basis of Design)</w:t>
      </w:r>
    </w:p>
    <w:p w14:paraId="672A6659" w14:textId="77777777" w:rsidR="00B6645B" w:rsidRPr="002A45BF" w:rsidRDefault="00B6645B" w:rsidP="00B6645B">
      <w:pPr>
        <w:rPr>
          <w:rFonts w:cs="Arial"/>
        </w:rPr>
      </w:pPr>
    </w:p>
    <w:p w14:paraId="08EC8F1E" w14:textId="43F9CD12" w:rsidR="00C14636" w:rsidRDefault="00834CED" w:rsidP="00B6645B">
      <w:pPr>
        <w:ind w:left="864"/>
        <w:rPr>
          <w:rFonts w:cs="Arial"/>
        </w:rPr>
      </w:pPr>
      <w:r w:rsidRPr="002A45BF">
        <w:rPr>
          <w:rFonts w:cs="Arial"/>
        </w:rP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7DFB60C9" w14:textId="7F281001" w:rsidR="0095698B" w:rsidRPr="002A45BF" w:rsidRDefault="0095698B" w:rsidP="0095698B">
      <w:pPr>
        <w:pStyle w:val="Heading3"/>
        <w:numPr>
          <w:ilvl w:val="0"/>
          <w:numId w:val="0"/>
        </w:numPr>
        <w:ind w:left="900" w:hanging="36"/>
        <w:rPr>
          <w:rFonts w:cs="Arial"/>
        </w:rPr>
      </w:pPr>
      <w:r w:rsidRPr="002A45BF">
        <w:rPr>
          <w:rFonts w:cs="Arial"/>
        </w:rPr>
        <w:t xml:space="preserve">The switchboard shall be equal to Eaton type Pow-R-Line </w:t>
      </w:r>
      <w:proofErr w:type="spellStart"/>
      <w:r w:rsidRPr="002A45BF">
        <w:rPr>
          <w:rFonts w:cs="Arial"/>
        </w:rPr>
        <w:t>Xpert</w:t>
      </w:r>
      <w:proofErr w:type="spellEnd"/>
      <w:r w:rsidRPr="002A45BF">
        <w:rPr>
          <w:rFonts w:cs="Arial"/>
        </w:rPr>
        <w:t xml:space="preserve"> utilizing the components herein</w:t>
      </w:r>
      <w:r>
        <w:rPr>
          <w:rFonts w:cs="Arial"/>
        </w:rPr>
        <w:t xml:space="preserve"> </w:t>
      </w:r>
      <w:r w:rsidRPr="002A45BF">
        <w:rPr>
          <w:rFonts w:cs="Arial"/>
        </w:rPr>
        <w:t>specified and as shown on the drawings.</w:t>
      </w:r>
    </w:p>
    <w:p w14:paraId="613D0BD2" w14:textId="77777777" w:rsidR="0095698B" w:rsidRPr="002A45BF" w:rsidRDefault="0095698B" w:rsidP="00B6645B">
      <w:pPr>
        <w:ind w:left="864"/>
        <w:rPr>
          <w:rFonts w:cs="Arial"/>
        </w:rPr>
      </w:pPr>
    </w:p>
    <w:p w14:paraId="5C35588C" w14:textId="77777777" w:rsidR="00834CED" w:rsidRPr="002A45BF" w:rsidRDefault="00834CED" w:rsidP="00B6645B">
      <w:pPr>
        <w:pStyle w:val="Heading2"/>
        <w:rPr>
          <w:rFonts w:cs="Arial"/>
        </w:rPr>
      </w:pPr>
      <w:r w:rsidRPr="002A45BF">
        <w:rPr>
          <w:rFonts w:cs="Arial"/>
        </w:rPr>
        <w:t>Ratings</w:t>
      </w:r>
    </w:p>
    <w:p w14:paraId="55B1F437" w14:textId="55B83F6B" w:rsidR="00834CED" w:rsidRPr="002A45BF" w:rsidRDefault="00834CED" w:rsidP="00B6645B">
      <w:pPr>
        <w:pStyle w:val="Heading3"/>
        <w:rPr>
          <w:rFonts w:cs="Arial"/>
        </w:rPr>
      </w:pPr>
      <w:r w:rsidRPr="002A45BF">
        <w:rPr>
          <w:rFonts w:cs="Arial"/>
        </w:rPr>
        <w:t xml:space="preserve">The assembly shall be rated to withstand mechanical forces exerted during short-circuit </w:t>
      </w:r>
      <w:r w:rsidRPr="00B92F8F">
        <w:rPr>
          <w:rFonts w:cs="Arial"/>
        </w:rPr>
        <w:t xml:space="preserve">conditions when connected directly to a power source having available fault current </w:t>
      </w:r>
      <w:r w:rsidR="00014A5E" w:rsidRPr="00B92F8F">
        <w:rPr>
          <w:rFonts w:cs="Arial"/>
        </w:rPr>
        <w:t xml:space="preserve">of </w:t>
      </w:r>
      <w:r w:rsidR="00266CA9" w:rsidRPr="00B92F8F">
        <w:rPr>
          <w:rFonts w:cs="Arial"/>
        </w:rPr>
        <w:t>[</w:t>
      </w:r>
      <w:r w:rsidRPr="00B92F8F">
        <w:rPr>
          <w:rFonts w:cs="Arial"/>
        </w:rPr>
        <w:t>65,000</w:t>
      </w:r>
      <w:r w:rsidR="00D5635A">
        <w:rPr>
          <w:rFonts w:cs="Arial"/>
        </w:rPr>
        <w:t xml:space="preserve"> or 100,000</w:t>
      </w:r>
      <w:proofErr w:type="gramStart"/>
      <w:r w:rsidR="00266CA9" w:rsidRPr="002A45BF">
        <w:rPr>
          <w:rFonts w:cs="Arial"/>
        </w:rPr>
        <w:t>]</w:t>
      </w:r>
      <w:r w:rsidR="00D5635A">
        <w:rPr>
          <w:rFonts w:cs="Arial"/>
        </w:rPr>
        <w:t xml:space="preserve"> </w:t>
      </w:r>
      <w:r w:rsidR="00266CA9" w:rsidRPr="002A45BF">
        <w:rPr>
          <w:rFonts w:cs="Arial"/>
        </w:rPr>
        <w:t xml:space="preserve"> </w:t>
      </w:r>
      <w:r w:rsidRPr="002A45BF">
        <w:rPr>
          <w:rFonts w:cs="Arial"/>
        </w:rPr>
        <w:t>amperes</w:t>
      </w:r>
      <w:proofErr w:type="gramEnd"/>
      <w:r w:rsidRPr="002A45BF">
        <w:rPr>
          <w:rFonts w:cs="Arial"/>
        </w:rPr>
        <w:t xml:space="preserve"> symmetrical at rated voltage</w:t>
      </w:r>
      <w:r w:rsidR="00014A5E" w:rsidRPr="002A45BF">
        <w:rPr>
          <w:rFonts w:cs="Arial"/>
        </w:rPr>
        <w:t xml:space="preserve"> or </w:t>
      </w:r>
      <w:r w:rsidRPr="002A45BF">
        <w:rPr>
          <w:rFonts w:cs="Arial"/>
        </w:rPr>
        <w:t>as s</w:t>
      </w:r>
      <w:r w:rsidR="00014A5E" w:rsidRPr="002A45BF">
        <w:rPr>
          <w:rFonts w:cs="Arial"/>
        </w:rPr>
        <w:t>hown on the contract documents</w:t>
      </w:r>
      <w:r w:rsidRPr="002A45BF">
        <w:rPr>
          <w:rFonts w:cs="Arial"/>
        </w:rPr>
        <w:t>.</w:t>
      </w:r>
      <w:r w:rsidRPr="002A45BF">
        <w:rPr>
          <w:rFonts w:cs="Arial"/>
          <w:position w:val="6"/>
        </w:rPr>
        <w:t xml:space="preserve"> </w:t>
      </w:r>
    </w:p>
    <w:p w14:paraId="18CBE86C" w14:textId="39CC868D" w:rsidR="00834CED" w:rsidRPr="002A45BF" w:rsidRDefault="00CD1A0E" w:rsidP="00B6645B">
      <w:pPr>
        <w:pStyle w:val="Heading3"/>
        <w:rPr>
          <w:rFonts w:cs="Arial"/>
        </w:rPr>
      </w:pPr>
      <w:r w:rsidRPr="002A45BF">
        <w:rPr>
          <w:rFonts w:cs="Arial"/>
        </w:rPr>
        <w:t>Bus v</w:t>
      </w:r>
      <w:r w:rsidR="00834CED" w:rsidRPr="002A45BF">
        <w:rPr>
          <w:rFonts w:cs="Arial"/>
        </w:rPr>
        <w:t xml:space="preserve">oltage </w:t>
      </w:r>
      <w:r w:rsidRPr="002A45BF">
        <w:rPr>
          <w:rFonts w:cs="Arial"/>
        </w:rPr>
        <w:t xml:space="preserve">and current </w:t>
      </w:r>
      <w:r w:rsidR="00834CED" w:rsidRPr="002A45BF">
        <w:rPr>
          <w:rFonts w:cs="Arial"/>
        </w:rPr>
        <w:t xml:space="preserve">rating to be </w:t>
      </w:r>
      <w:r w:rsidR="001553B6">
        <w:rPr>
          <w:rFonts w:cs="Arial"/>
        </w:rPr>
        <w:t xml:space="preserve">standard </w:t>
      </w:r>
      <w:r w:rsidR="00834CED" w:rsidRPr="002A45BF">
        <w:rPr>
          <w:rFonts w:cs="Arial"/>
        </w:rPr>
        <w:t>a</w:t>
      </w:r>
      <w:r w:rsidR="001553B6">
        <w:rPr>
          <w:rFonts w:cs="Arial"/>
        </w:rPr>
        <w:t>t 480V, 3</w:t>
      </w:r>
      <w:r w:rsidR="00E24541">
        <w:rPr>
          <w:rFonts w:cs="Arial"/>
        </w:rPr>
        <w:t>-phase 4-wire.</w:t>
      </w:r>
    </w:p>
    <w:p w14:paraId="3076922F" w14:textId="77777777" w:rsidR="00834CED" w:rsidRPr="002A45BF" w:rsidRDefault="00834CED" w:rsidP="00B6645B">
      <w:pPr>
        <w:pStyle w:val="Heading2"/>
        <w:rPr>
          <w:rFonts w:cs="Arial"/>
        </w:rPr>
      </w:pPr>
      <w:r w:rsidRPr="002A45BF">
        <w:rPr>
          <w:rFonts w:cs="Arial"/>
        </w:rPr>
        <w:t>Construction</w:t>
      </w:r>
    </w:p>
    <w:p w14:paraId="233791F9" w14:textId="77777777" w:rsidR="00834CED" w:rsidRPr="002A45BF" w:rsidRDefault="00834CED" w:rsidP="00B6645B">
      <w:pPr>
        <w:pStyle w:val="Heading3"/>
        <w:rPr>
          <w:rFonts w:cs="Arial"/>
        </w:rPr>
      </w:pPr>
      <w:r w:rsidRPr="002A45BF">
        <w:rPr>
          <w:rFonts w:cs="Arial"/>
        </w:rPr>
        <w:t>Switchboard shall consist of the required number of vertical sections bolted together to form a rigid assembly. The sides and rear shall be covered with removable bolt-on covers. All edges of front covers or hinged front panels shall be formed. Provide adequate ventilation within the enclosure.</w:t>
      </w:r>
    </w:p>
    <w:p w14:paraId="31EBB016" w14:textId="7D2993AA" w:rsidR="00834CED" w:rsidRPr="002A45BF" w:rsidRDefault="00834CED" w:rsidP="00B6645B">
      <w:pPr>
        <w:pStyle w:val="Heading3"/>
        <w:rPr>
          <w:rFonts w:cs="Arial"/>
        </w:rPr>
      </w:pPr>
      <w:r w:rsidRPr="002A45BF">
        <w:rPr>
          <w:rFonts w:cs="Arial"/>
        </w:rPr>
        <w:t xml:space="preserve">All sections of the switchboard shall be </w:t>
      </w:r>
      <w:proofErr w:type="gramStart"/>
      <w:r w:rsidR="00266CA9" w:rsidRPr="002A45BF">
        <w:rPr>
          <w:rFonts w:cs="Arial"/>
        </w:rPr>
        <w:t>front</w:t>
      </w:r>
      <w:proofErr w:type="gramEnd"/>
      <w:r w:rsidR="00266CA9" w:rsidRPr="002A45BF">
        <w:rPr>
          <w:rFonts w:cs="Arial"/>
        </w:rPr>
        <w:t xml:space="preserve"> </w:t>
      </w:r>
      <w:r w:rsidR="00014A5E" w:rsidRPr="002A45BF">
        <w:rPr>
          <w:rFonts w:cs="Arial"/>
        </w:rPr>
        <w:t>and rear</w:t>
      </w:r>
      <w:r w:rsidRPr="002A45BF">
        <w:rPr>
          <w:rFonts w:cs="Arial"/>
        </w:rPr>
        <w:t xml:space="preserve"> aligned with depth</w:t>
      </w:r>
      <w:r w:rsidR="00266CA9" w:rsidRPr="002A45BF">
        <w:rPr>
          <w:rFonts w:cs="Arial"/>
        </w:rPr>
        <w:t>(s)</w:t>
      </w:r>
      <w:r w:rsidRPr="002A45BF">
        <w:rPr>
          <w:rFonts w:cs="Arial"/>
        </w:rPr>
        <w:t xml:space="preserve"> shown on the drawings. </w:t>
      </w:r>
    </w:p>
    <w:p w14:paraId="5BE62A43" w14:textId="77777777" w:rsidR="00834CED" w:rsidRPr="002A45BF" w:rsidRDefault="00834CED" w:rsidP="00B6645B">
      <w:pPr>
        <w:pStyle w:val="Heading3"/>
        <w:rPr>
          <w:rFonts w:cs="Arial"/>
        </w:rPr>
      </w:pPr>
      <w:r w:rsidRPr="002A45BF">
        <w:rPr>
          <w:rFonts w:cs="Arial"/>
        </w:rPr>
        <w:t>The assembly shall be provided with adequate lifting means.</w:t>
      </w:r>
    </w:p>
    <w:p w14:paraId="269DB4C5" w14:textId="3E1FB5CD" w:rsidR="00834CED" w:rsidRPr="002A45BF" w:rsidRDefault="00834CED" w:rsidP="00B6645B">
      <w:pPr>
        <w:pStyle w:val="Heading3"/>
        <w:rPr>
          <w:rFonts w:cs="Arial"/>
        </w:rPr>
      </w:pPr>
      <w:r w:rsidRPr="002A45BF">
        <w:rPr>
          <w:rFonts w:cs="Arial"/>
        </w:rPr>
        <w:t>The switchboard shall be suitable for use as service entrance equipment</w:t>
      </w:r>
      <w:r w:rsidR="004B2F64">
        <w:rPr>
          <w:rFonts w:cs="Arial"/>
        </w:rPr>
        <w:t xml:space="preserve"> and </w:t>
      </w:r>
      <w:r w:rsidR="005735B1">
        <w:rPr>
          <w:rFonts w:cs="Arial"/>
        </w:rPr>
        <w:t>provisions for utility metering sections</w:t>
      </w:r>
      <w:r w:rsidRPr="002A45BF">
        <w:rPr>
          <w:rFonts w:cs="Arial"/>
        </w:rPr>
        <w:t xml:space="preserve"> </w:t>
      </w:r>
      <w:r w:rsidR="00DA600F" w:rsidRPr="002A45BF">
        <w:rPr>
          <w:rFonts w:cs="Arial"/>
        </w:rPr>
        <w:t>whe</w:t>
      </w:r>
      <w:r w:rsidR="00254C3C">
        <w:rPr>
          <w:rFonts w:cs="Arial"/>
        </w:rPr>
        <w:t>n</w:t>
      </w:r>
      <w:r w:rsidR="00DA600F" w:rsidRPr="002A45BF">
        <w:rPr>
          <w:rFonts w:cs="Arial"/>
        </w:rPr>
        <w:t xml:space="preserve"> indicated on Contract Documents</w:t>
      </w:r>
      <w:r w:rsidR="000A4D73" w:rsidRPr="002A45BF">
        <w:rPr>
          <w:rFonts w:cs="Arial"/>
        </w:rPr>
        <w:t xml:space="preserve"> </w:t>
      </w:r>
      <w:r w:rsidRPr="002A45BF">
        <w:rPr>
          <w:rFonts w:cs="Arial"/>
        </w:rPr>
        <w:t>and be labeled in accordance with UL requirements.</w:t>
      </w:r>
    </w:p>
    <w:p w14:paraId="3F29A223" w14:textId="77777777" w:rsidR="00834CED" w:rsidRPr="002A45BF" w:rsidRDefault="00834CED" w:rsidP="00B6645B">
      <w:pPr>
        <w:pStyle w:val="Heading2"/>
        <w:rPr>
          <w:rFonts w:cs="Arial"/>
        </w:rPr>
      </w:pPr>
      <w:r w:rsidRPr="002A45BF">
        <w:rPr>
          <w:rFonts w:cs="Arial"/>
        </w:rPr>
        <w:t>Bus</w:t>
      </w:r>
    </w:p>
    <w:p w14:paraId="2904CBFD" w14:textId="14A864C0" w:rsidR="00834CED" w:rsidRPr="002A45BF" w:rsidRDefault="00834CED" w:rsidP="00B6645B">
      <w:pPr>
        <w:pStyle w:val="Heading3"/>
        <w:rPr>
          <w:rFonts w:cs="Arial"/>
        </w:rPr>
      </w:pPr>
      <w:r w:rsidRPr="002A45BF">
        <w:rPr>
          <w:rFonts w:cs="Arial"/>
        </w:rPr>
        <w:lastRenderedPageBreak/>
        <w:t xml:space="preserve">All bus bars shall be </w:t>
      </w:r>
      <w:r w:rsidR="00365FE5" w:rsidRPr="002A45BF">
        <w:rPr>
          <w:rFonts w:cs="Arial"/>
        </w:rPr>
        <w:t>[tin-plated aluminum</w:t>
      </w:r>
      <w:r w:rsidR="00D5635A">
        <w:rPr>
          <w:rFonts w:cs="Arial"/>
        </w:rPr>
        <w:t xml:space="preserve"> or silver-plated copper</w:t>
      </w:r>
      <w:r w:rsidR="00365FE5" w:rsidRPr="002A45BF">
        <w:rPr>
          <w:rFonts w:cs="Arial"/>
        </w:rPr>
        <w:t>]</w:t>
      </w:r>
      <w:r w:rsidR="00D5635A">
        <w:rPr>
          <w:rFonts w:cs="Arial"/>
        </w:rPr>
        <w:t>.</w:t>
      </w:r>
      <w:r w:rsidRPr="002A45BF">
        <w:rPr>
          <w:rFonts w:cs="Arial"/>
        </w:rPr>
        <w:t xml:space="preserve"> Main horizontal bus bars shall be mounted with all three phases arranged in the same vertical plane. Bus sizing shall be based on NEMA standard temperature rise criteria</w:t>
      </w:r>
      <w:r w:rsidR="00502FA4" w:rsidRPr="002A45BF">
        <w:rPr>
          <w:rFonts w:cs="Arial"/>
        </w:rPr>
        <w:t>.</w:t>
      </w:r>
    </w:p>
    <w:p w14:paraId="0CDD582D" w14:textId="660C4E08" w:rsidR="00834CED" w:rsidRPr="002A45BF" w:rsidRDefault="00834CED" w:rsidP="00B6645B">
      <w:pPr>
        <w:pStyle w:val="Heading3"/>
        <w:rPr>
          <w:rFonts w:cs="Arial"/>
        </w:rPr>
      </w:pPr>
      <w:r w:rsidRPr="002A45BF">
        <w:rPr>
          <w:rFonts w:cs="Arial"/>
        </w:rPr>
        <w:t>Provide a full capacity neutral bus where a neutral bus is indicated on the drawings.</w:t>
      </w:r>
    </w:p>
    <w:p w14:paraId="0FED3533" w14:textId="4EF08928" w:rsidR="00834CED" w:rsidRPr="002A45BF" w:rsidRDefault="00834CED" w:rsidP="00B6645B">
      <w:pPr>
        <w:pStyle w:val="Heading3"/>
        <w:rPr>
          <w:rFonts w:cs="Arial"/>
        </w:rPr>
      </w:pPr>
      <w:r w:rsidRPr="002A45BF">
        <w:rPr>
          <w:rFonts w:cs="Arial"/>
        </w:rPr>
        <w:t xml:space="preserve">A </w:t>
      </w:r>
      <w:r w:rsidR="00502FA4" w:rsidRPr="002A45BF">
        <w:rPr>
          <w:rFonts w:cs="Arial"/>
        </w:rPr>
        <w:t xml:space="preserve">1/4 x </w:t>
      </w:r>
      <w:r w:rsidR="00365FE5" w:rsidRPr="002A45BF">
        <w:rPr>
          <w:rFonts w:cs="Arial"/>
        </w:rPr>
        <w:t>2-inch</w:t>
      </w:r>
      <w:r w:rsidR="00502FA4" w:rsidRPr="002A45BF">
        <w:rPr>
          <w:rFonts w:cs="Arial"/>
        </w:rPr>
        <w:t xml:space="preserve"> </w:t>
      </w:r>
      <w:r w:rsidRPr="002A45BF">
        <w:rPr>
          <w:rFonts w:cs="Arial"/>
        </w:rPr>
        <w:t>copper ground bus (minimum) shall be furnished firmly secured to each vertical section structure and shall extend the entire length of the switchboard.</w:t>
      </w:r>
    </w:p>
    <w:p w14:paraId="41DAA5AD" w14:textId="5F753ADB" w:rsidR="00C14636" w:rsidRPr="002A45BF" w:rsidRDefault="00834CED" w:rsidP="00B6645B">
      <w:pPr>
        <w:pStyle w:val="Heading3"/>
        <w:rPr>
          <w:rFonts w:cs="Arial"/>
        </w:rPr>
      </w:pPr>
      <w:r w:rsidRPr="002A45BF">
        <w:rPr>
          <w:rFonts w:cs="Arial"/>
        </w:rPr>
        <w:t>All hardware used on conductors shall be high-tensile strength and zinc-plated. All bus joints shall be provided with conical spring-type washers.</w:t>
      </w:r>
    </w:p>
    <w:p w14:paraId="698886B4" w14:textId="6679614B" w:rsidR="00C531E7" w:rsidRPr="002A45BF" w:rsidRDefault="00C531E7" w:rsidP="00B6645B">
      <w:pPr>
        <w:pStyle w:val="Heading3"/>
        <w:rPr>
          <w:rFonts w:cs="Arial"/>
        </w:rPr>
      </w:pPr>
      <w:r w:rsidRPr="002A45BF">
        <w:rPr>
          <w:rFonts w:cs="Arial"/>
        </w:rPr>
        <w:t xml:space="preserve">All bussing shall be </w:t>
      </w:r>
      <w:proofErr w:type="gramStart"/>
      <w:r w:rsidRPr="002A45BF">
        <w:rPr>
          <w:rFonts w:cs="Arial"/>
        </w:rPr>
        <w:t>fully-rated</w:t>
      </w:r>
      <w:proofErr w:type="gramEnd"/>
      <w:r w:rsidRPr="002A45BF">
        <w:rPr>
          <w:rFonts w:cs="Arial"/>
        </w:rPr>
        <w:t xml:space="preserve"> for the entire length of the switchboard lineup. Tapered bus is not acceptable. </w:t>
      </w:r>
    </w:p>
    <w:p w14:paraId="2D6AF008" w14:textId="77777777" w:rsidR="00834CED" w:rsidRPr="002A45BF" w:rsidRDefault="00834CED" w:rsidP="00B6645B">
      <w:pPr>
        <w:pStyle w:val="Heading2"/>
        <w:rPr>
          <w:rFonts w:cs="Arial"/>
        </w:rPr>
      </w:pPr>
      <w:r w:rsidRPr="002A45BF">
        <w:rPr>
          <w:rFonts w:cs="Arial"/>
        </w:rPr>
        <w:t>Wiring/Terminations</w:t>
      </w:r>
    </w:p>
    <w:p w14:paraId="37320934" w14:textId="77777777" w:rsidR="00834CED" w:rsidRPr="002A45BF" w:rsidRDefault="00834CED" w:rsidP="00B6645B">
      <w:pPr>
        <w:pStyle w:val="Heading3"/>
        <w:rPr>
          <w:rFonts w:cs="Arial"/>
        </w:rPr>
      </w:pPr>
      <w:r w:rsidRPr="002A45BF">
        <w:rPr>
          <w:rFonts w:cs="Arial"/>
        </w:rPr>
        <w:t>Small wiring, necessary fuse blocks and terminal blocks within the switchboard shall be furnished as required. Control components mounted within the assembly, such as fuse blocks, relays, pushbuttons, switches, etc., shall be suitably marked for identification corresponding to appropriate designations on manufacturer’s wiring diagrams.</w:t>
      </w:r>
    </w:p>
    <w:p w14:paraId="04419B39" w14:textId="2EC14753" w:rsidR="00834CED" w:rsidRPr="002A45BF" w:rsidRDefault="00EB4817" w:rsidP="00B6645B">
      <w:pPr>
        <w:pStyle w:val="Heading3"/>
        <w:rPr>
          <w:rFonts w:cs="Arial"/>
        </w:rPr>
      </w:pPr>
      <w:r w:rsidRPr="002A45BF">
        <w:rPr>
          <w:rFonts w:cs="Arial"/>
        </w:rPr>
        <w:t>Mechanical-type terminals shall be provided for all line and load terminations.  Terminals shall be suitable for copper or aluminum conductors rated per 75 degrees C for the size as shown on the drawings.  90 degrees C conductor is permissible but must be sized in accordance with 75 degrees C rated conductor tables.</w:t>
      </w:r>
    </w:p>
    <w:p w14:paraId="1980A08C" w14:textId="77777777" w:rsidR="00834CED" w:rsidRPr="002A45BF" w:rsidRDefault="00834CED" w:rsidP="00B6645B">
      <w:pPr>
        <w:pStyle w:val="Heading3"/>
        <w:rPr>
          <w:rFonts w:cs="Arial"/>
        </w:rPr>
      </w:pPr>
      <w:r w:rsidRPr="002A45BF">
        <w:rPr>
          <w:rFonts w:cs="Arial"/>
        </w:rPr>
        <w:t>Lugs shall be provided in the incoming line section for connection of the main grounding conductor. Additional lugs for connection of other grounding conductors shall be provided as indicated on the drawings.</w:t>
      </w:r>
    </w:p>
    <w:p w14:paraId="38827DB6" w14:textId="77777777" w:rsidR="00834CED" w:rsidRPr="002A45BF" w:rsidRDefault="00834CED" w:rsidP="00B6645B">
      <w:pPr>
        <w:pStyle w:val="Heading3"/>
        <w:rPr>
          <w:rFonts w:cs="Arial"/>
        </w:rPr>
      </w:pPr>
      <w:r w:rsidRPr="002A45BF">
        <w:rPr>
          <w:rFonts w:cs="Arial"/>
        </w:rPr>
        <w:t xml:space="preserve">All control wire shall be </w:t>
      </w:r>
      <w:proofErr w:type="gramStart"/>
      <w:r w:rsidRPr="002A45BF">
        <w:rPr>
          <w:rFonts w:cs="Arial"/>
        </w:rPr>
        <w:t>type</w:t>
      </w:r>
      <w:proofErr w:type="gramEnd"/>
      <w:r w:rsidRPr="002A45BF">
        <w:rPr>
          <w:rFonts w:cs="Arial"/>
        </w:rPr>
        <w:t xml:space="preserve"> SIS, bundled and secured with nylon ties. Insulated locking spade terminals shall be provided for all control connections, except where saddle type terminals are provided integral to a device. All current transformer secondary leads shall first be connected to conveniently accessible short-circuit terminal blocks before connecting to any other device. All groups of control wires leaving the switchboard shall be provided with terminal blocks with suitable numbering strips. Provide wire markers at each end of all control wiring.</w:t>
      </w:r>
    </w:p>
    <w:p w14:paraId="5C1696FC" w14:textId="1B2DD16D" w:rsidR="00834CED" w:rsidRPr="002A45BF" w:rsidRDefault="00834CED" w:rsidP="00641931">
      <w:pPr>
        <w:pStyle w:val="Heading2"/>
        <w:rPr>
          <w:rFonts w:cs="Arial"/>
        </w:rPr>
      </w:pPr>
      <w:proofErr w:type="gramStart"/>
      <w:r w:rsidRPr="002A45BF">
        <w:rPr>
          <w:rFonts w:cs="Arial"/>
        </w:rPr>
        <w:t>main</w:t>
      </w:r>
      <w:r w:rsidR="00D20FC9">
        <w:rPr>
          <w:rFonts w:cs="Arial"/>
        </w:rPr>
        <w:t xml:space="preserve">, </w:t>
      </w:r>
      <w:r w:rsidRPr="002A45BF">
        <w:rPr>
          <w:rFonts w:cs="Arial"/>
        </w:rPr>
        <w:t xml:space="preserve"> tie</w:t>
      </w:r>
      <w:proofErr w:type="gramEnd"/>
      <w:r w:rsidR="00502FA4" w:rsidRPr="002A45BF">
        <w:rPr>
          <w:rFonts w:cs="Arial"/>
        </w:rPr>
        <w:t xml:space="preserve"> </w:t>
      </w:r>
      <w:r w:rsidR="00D20FC9">
        <w:rPr>
          <w:rFonts w:cs="Arial"/>
        </w:rPr>
        <w:t xml:space="preserve">and distributed energy resource </w:t>
      </w:r>
      <w:r w:rsidRPr="002A45BF">
        <w:rPr>
          <w:rFonts w:cs="Arial"/>
        </w:rPr>
        <w:t>protective devices</w:t>
      </w:r>
      <w:r w:rsidR="00365FE5" w:rsidRPr="002A45BF">
        <w:rPr>
          <w:rFonts w:cs="Arial"/>
        </w:rPr>
        <w:t xml:space="preserve"> </w:t>
      </w:r>
    </w:p>
    <w:p w14:paraId="3A1A3AFA" w14:textId="47C7F480" w:rsidR="009323A5" w:rsidRPr="002A45BF" w:rsidRDefault="009323A5" w:rsidP="009127EE">
      <w:pPr>
        <w:pStyle w:val="Heading3"/>
        <w:rPr>
          <w:rFonts w:cs="Arial"/>
        </w:rPr>
      </w:pPr>
      <w:r w:rsidRPr="002A45BF">
        <w:rPr>
          <w:rFonts w:cs="Arial"/>
        </w:rPr>
        <w:t>INSULATED CASE MAIN</w:t>
      </w:r>
      <w:r w:rsidR="00F52AA2">
        <w:rPr>
          <w:rFonts w:cs="Arial"/>
        </w:rPr>
        <w:t>,</w:t>
      </w:r>
      <w:r w:rsidRPr="002A45BF">
        <w:rPr>
          <w:rFonts w:cs="Arial"/>
        </w:rPr>
        <w:t xml:space="preserve"> TIE </w:t>
      </w:r>
      <w:r w:rsidR="00F52AA2">
        <w:rPr>
          <w:rFonts w:cs="Arial"/>
        </w:rPr>
        <w:t xml:space="preserve">AND DER </w:t>
      </w:r>
      <w:r w:rsidRPr="002A45BF">
        <w:rPr>
          <w:rFonts w:cs="Arial"/>
        </w:rPr>
        <w:t>PROTECTIVE DEVICES</w:t>
      </w:r>
    </w:p>
    <w:p w14:paraId="458AF705" w14:textId="4DB73B8F" w:rsidR="001A6F29" w:rsidRPr="002A45BF" w:rsidRDefault="001A6F29" w:rsidP="00852482">
      <w:pPr>
        <w:pStyle w:val="Heading4"/>
        <w:rPr>
          <w:rFonts w:cs="Arial"/>
        </w:rPr>
      </w:pPr>
      <w:r w:rsidRPr="002A45BF">
        <w:rPr>
          <w:rFonts w:cs="Arial"/>
        </w:rPr>
        <w:t xml:space="preserve">Protective devices shall be fixed </w:t>
      </w:r>
      <w:proofErr w:type="gramStart"/>
      <w:r w:rsidRPr="002A45BF">
        <w:rPr>
          <w:rFonts w:cs="Arial"/>
        </w:rPr>
        <w:t>mounted</w:t>
      </w:r>
      <w:r w:rsidR="00F86F26">
        <w:rPr>
          <w:rFonts w:cs="Arial"/>
        </w:rPr>
        <w:t>,</w:t>
      </w:r>
      <w:r w:rsidR="00365FE5" w:rsidRPr="002A45BF">
        <w:rPr>
          <w:rFonts w:cs="Arial"/>
        </w:rPr>
        <w:t xml:space="preserve"> </w:t>
      </w:r>
      <w:r w:rsidRPr="002A45BF">
        <w:rPr>
          <w:rFonts w:cs="Arial"/>
        </w:rPr>
        <w:t xml:space="preserve"> insulated</w:t>
      </w:r>
      <w:proofErr w:type="gramEnd"/>
      <w:r w:rsidRPr="002A45BF">
        <w:rPr>
          <w:rFonts w:cs="Arial"/>
        </w:rPr>
        <w:t xml:space="preserve"> case</w:t>
      </w:r>
      <w:r w:rsidR="00F86F26">
        <w:rPr>
          <w:rFonts w:cs="Arial"/>
        </w:rPr>
        <w:t>,</w:t>
      </w:r>
      <w:r w:rsidRPr="002A45BF">
        <w:rPr>
          <w:rFonts w:cs="Arial"/>
        </w:rPr>
        <w:t xml:space="preserve"> low-voltage circuit breakers, </w:t>
      </w:r>
      <w:r w:rsidR="00417F4F" w:rsidRPr="002A45BF">
        <w:rPr>
          <w:rFonts w:cs="Arial"/>
        </w:rPr>
        <w:t>[Power Defense RF</w:t>
      </w:r>
      <w:r w:rsidR="00365FE5" w:rsidRPr="002A45BF">
        <w:rPr>
          <w:rFonts w:cs="Arial"/>
        </w:rPr>
        <w:t xml:space="preserve"> </w:t>
      </w:r>
      <w:r w:rsidRPr="002A45BF">
        <w:rPr>
          <w:rFonts w:cs="Arial"/>
        </w:rPr>
        <w:t xml:space="preserve">or approved equal.  All breakers shall be UL listed for </w:t>
      </w:r>
      <w:r w:rsidR="007722D0" w:rsidRPr="002A45BF">
        <w:rPr>
          <w:rFonts w:cs="Arial"/>
        </w:rPr>
        <w:t xml:space="preserve">continuous </w:t>
      </w:r>
      <w:r w:rsidRPr="002A45BF">
        <w:rPr>
          <w:rFonts w:cs="Arial"/>
        </w:rPr>
        <w:t>application in their intended enclosures for 100% of their continuous ampere rating.</w:t>
      </w:r>
    </w:p>
    <w:p w14:paraId="77FB0796" w14:textId="444CB16F" w:rsidR="001A6F29" w:rsidRPr="002A45BF" w:rsidRDefault="00A37509" w:rsidP="00852482">
      <w:pPr>
        <w:pStyle w:val="Heading4"/>
        <w:rPr>
          <w:rFonts w:cs="Arial"/>
        </w:rPr>
      </w:pPr>
      <w:r w:rsidRPr="002A45BF">
        <w:rPr>
          <w:rFonts w:cs="Arial"/>
        </w:rPr>
        <w:t>Main and tie b</w:t>
      </w:r>
      <w:r w:rsidR="001A6F29" w:rsidRPr="002A45BF">
        <w:rPr>
          <w:rFonts w:cs="Arial"/>
        </w:rPr>
        <w:t xml:space="preserve">reakers shall be true two-step stored energy devices and shall be </w:t>
      </w:r>
      <w:r w:rsidR="00365FE5" w:rsidRPr="002A45BF">
        <w:rPr>
          <w:rFonts w:cs="Arial"/>
        </w:rPr>
        <w:t>electronically</w:t>
      </w:r>
      <w:r w:rsidR="001A6F29" w:rsidRPr="002A45BF">
        <w:rPr>
          <w:rFonts w:cs="Arial"/>
        </w:rPr>
        <w:t xml:space="preserve"> operated unless otherwise indicated on contract documents.</w:t>
      </w:r>
    </w:p>
    <w:p w14:paraId="79F9A121" w14:textId="5D5D37D1" w:rsidR="001A6F29" w:rsidRPr="002A45BF" w:rsidRDefault="001A6F29" w:rsidP="00852482">
      <w:pPr>
        <w:pStyle w:val="Heading4"/>
        <w:rPr>
          <w:rFonts w:cs="Arial"/>
        </w:rPr>
      </w:pPr>
      <w:r w:rsidRPr="002A45BF">
        <w:rPr>
          <w:rFonts w:cs="Arial"/>
        </w:rPr>
        <w:t xml:space="preserve">All main and tie circuit breakers shall have a minimum symmetrical interrupting capacity of </w:t>
      </w:r>
      <w:r w:rsidR="00D5635A">
        <w:rPr>
          <w:rFonts w:cs="Arial"/>
        </w:rPr>
        <w:t>[</w:t>
      </w:r>
      <w:r w:rsidR="00365FE5" w:rsidRPr="00D5635A">
        <w:rPr>
          <w:rFonts w:cs="Arial"/>
        </w:rPr>
        <w:t>65,000</w:t>
      </w:r>
      <w:r w:rsidR="00D5635A">
        <w:rPr>
          <w:rFonts w:cs="Arial"/>
        </w:rPr>
        <w:t xml:space="preserve"> or 100,000</w:t>
      </w:r>
      <w:proofErr w:type="gramStart"/>
      <w:r w:rsidR="00D5635A">
        <w:rPr>
          <w:rFonts w:cs="Arial"/>
        </w:rPr>
        <w:t>]</w:t>
      </w:r>
      <w:r w:rsidR="00365FE5" w:rsidRPr="002A45BF">
        <w:rPr>
          <w:rFonts w:cs="Arial"/>
        </w:rPr>
        <w:t xml:space="preserve"> </w:t>
      </w:r>
      <w:r w:rsidRPr="002A45BF">
        <w:rPr>
          <w:rFonts w:cs="Arial"/>
        </w:rPr>
        <w:t xml:space="preserve"> amperes</w:t>
      </w:r>
      <w:proofErr w:type="gramEnd"/>
      <w:r w:rsidRPr="002A45BF">
        <w:rPr>
          <w:rFonts w:cs="Arial"/>
        </w:rPr>
        <w:t>.</w:t>
      </w:r>
      <w:r w:rsidR="00661513" w:rsidRPr="002A45BF">
        <w:rPr>
          <w:rFonts w:cs="Arial"/>
        </w:rPr>
        <w:t xml:space="preserve"> </w:t>
      </w:r>
      <w:r w:rsidRPr="002A45BF">
        <w:rPr>
          <w:rFonts w:cs="Arial"/>
        </w:rPr>
        <w:t xml:space="preserve">Main and tie circuit breakers shall have </w:t>
      </w:r>
      <w:r w:rsidR="002C65EE" w:rsidRPr="002A45BF">
        <w:rPr>
          <w:rFonts w:cs="Arial"/>
        </w:rPr>
        <w:t xml:space="preserve">3 cycle </w:t>
      </w:r>
      <w:proofErr w:type="gramStart"/>
      <w:r w:rsidRPr="002A45BF">
        <w:rPr>
          <w:rFonts w:cs="Arial"/>
        </w:rPr>
        <w:t>short-time</w:t>
      </w:r>
      <w:proofErr w:type="gramEnd"/>
      <w:r w:rsidRPr="002A45BF">
        <w:rPr>
          <w:rFonts w:cs="Arial"/>
        </w:rPr>
        <w:t xml:space="preserve"> withstand ratings</w:t>
      </w:r>
      <w:r w:rsidR="00365FE5" w:rsidRPr="002A45BF">
        <w:rPr>
          <w:rFonts w:cs="Arial"/>
        </w:rPr>
        <w:t>.</w:t>
      </w:r>
    </w:p>
    <w:p w14:paraId="57EDA7BA" w14:textId="289B4E77" w:rsidR="001A6F29" w:rsidRPr="002A45BF" w:rsidRDefault="001A6F29" w:rsidP="00852482">
      <w:pPr>
        <w:pStyle w:val="Heading4"/>
        <w:rPr>
          <w:rFonts w:cs="Arial"/>
        </w:rPr>
      </w:pPr>
      <w:r w:rsidRPr="002A45BF">
        <w:rPr>
          <w:rFonts w:cs="Arial"/>
        </w:rPr>
        <w:t xml:space="preserve">All main and tie insulated case circuit breakers shall be </w:t>
      </w:r>
      <w:r w:rsidR="00661513" w:rsidRPr="002A45BF">
        <w:rPr>
          <w:rFonts w:cs="Arial"/>
        </w:rPr>
        <w:t xml:space="preserve">UL489 </w:t>
      </w:r>
      <w:r w:rsidRPr="002A45BF">
        <w:rPr>
          <w:rFonts w:cs="Arial"/>
        </w:rPr>
        <w:t xml:space="preserve">listed.  </w:t>
      </w:r>
    </w:p>
    <w:p w14:paraId="6F168F64" w14:textId="566F2207" w:rsidR="001A6F29" w:rsidRPr="002A45BF" w:rsidRDefault="00A37509" w:rsidP="00290EEB">
      <w:pPr>
        <w:pStyle w:val="Heading4"/>
        <w:rPr>
          <w:rFonts w:cs="Arial"/>
        </w:rPr>
      </w:pPr>
      <w:r w:rsidRPr="002A45BF">
        <w:rPr>
          <w:rFonts w:cs="Arial"/>
        </w:rPr>
        <w:t>All i</w:t>
      </w:r>
      <w:r w:rsidR="001A6F29" w:rsidRPr="002A45BF">
        <w:rPr>
          <w:rFonts w:cs="Arial"/>
        </w:rPr>
        <w:t>nsulated case circuit breaker</w:t>
      </w:r>
      <w:r w:rsidRPr="002A45BF">
        <w:rPr>
          <w:rFonts w:cs="Arial"/>
        </w:rPr>
        <w:t>s</w:t>
      </w:r>
      <w:r w:rsidR="001A6F29" w:rsidRPr="002A45BF">
        <w:rPr>
          <w:rFonts w:cs="Arial"/>
        </w:rPr>
        <w:t xml:space="preserve"> shall</w:t>
      </w:r>
      <w:r w:rsidR="00FD24C8" w:rsidRPr="002A45BF">
        <w:rPr>
          <w:rFonts w:cs="Arial"/>
        </w:rPr>
        <w:t xml:space="preserve"> have a nameplate clearly marking any electrical accessories that are mounted in the breaker at the time of sale. The accessory shall have a label that will indicate its function and voltage. All accessories shall be modular, plug and lock type, and UL listed for easy field installation</w:t>
      </w:r>
      <w:r w:rsidR="001A6F29" w:rsidRPr="002A45BF">
        <w:rPr>
          <w:rFonts w:cs="Arial"/>
        </w:rPr>
        <w:t xml:space="preserve">. </w:t>
      </w:r>
    </w:p>
    <w:p w14:paraId="0C58C9AE" w14:textId="45C55FF9" w:rsidR="001A6F29" w:rsidRPr="002A45BF" w:rsidRDefault="001A6F29" w:rsidP="00290EEB">
      <w:pPr>
        <w:pStyle w:val="Heading4"/>
        <w:rPr>
          <w:rFonts w:cs="Arial"/>
        </w:rPr>
      </w:pPr>
      <w:r w:rsidRPr="002A45BF">
        <w:rPr>
          <w:rFonts w:cs="Arial"/>
        </w:rPr>
        <w:t xml:space="preserve">The breaker control interface shall have color-coded visual indicators to indicate contact open or closed positions as well as mechanism charged and discharged positions. Manual control pushbuttons on the breaker face shall be provided for opening and closing the </w:t>
      </w:r>
      <w:r w:rsidRPr="002A45BF">
        <w:rPr>
          <w:rFonts w:cs="Arial"/>
        </w:rPr>
        <w:lastRenderedPageBreak/>
        <w:t>breaker. The power circuit breaker shall have a “Positive On” feature. The breaker flag will read “Closed” if the contacts are welded and the breaker is attempted to be tripped or opened.</w:t>
      </w:r>
    </w:p>
    <w:p w14:paraId="7F1BD23A" w14:textId="5C332B2F" w:rsidR="00FD24C8" w:rsidRPr="002A45BF" w:rsidRDefault="00F117CC" w:rsidP="00290EEB">
      <w:pPr>
        <w:pStyle w:val="Heading4"/>
        <w:rPr>
          <w:rFonts w:cs="Arial"/>
        </w:rPr>
      </w:pPr>
      <w:r w:rsidRPr="002A45BF">
        <w:rPr>
          <w:rFonts w:cs="Arial"/>
        </w:rPr>
        <w:t xml:space="preserve">Each </w:t>
      </w:r>
      <w:r w:rsidR="00365FE5" w:rsidRPr="00305F61">
        <w:rPr>
          <w:rFonts w:cs="Arial"/>
        </w:rPr>
        <w:t>insulated</w:t>
      </w:r>
      <w:r w:rsidR="00365FE5" w:rsidRPr="002A45BF">
        <w:rPr>
          <w:rFonts w:cs="Arial"/>
        </w:rPr>
        <w:t xml:space="preserve"> case circuit breaker s</w:t>
      </w:r>
      <w:r w:rsidR="00FD24C8" w:rsidRPr="002A45BF">
        <w:rPr>
          <w:rFonts w:cs="Arial"/>
        </w:rPr>
        <w:t xml:space="preserve">hall be equipped with a true RMS sensing, solid-state </w:t>
      </w:r>
      <w:r w:rsidR="00305F61">
        <w:rPr>
          <w:rFonts w:cs="Arial"/>
        </w:rPr>
        <w:t>PXR25 trip unit</w:t>
      </w:r>
      <w:r w:rsidR="00FD24C8" w:rsidRPr="002A45BF">
        <w:rPr>
          <w:rFonts w:cs="Arial"/>
        </w:rPr>
        <w:t xml:space="preserve"> consisting of at least three current sensors microprocessor-based trip device and trip actuator. The trip unit shall use microprocessor-based technology to provide the basic adjustable time-current protection. </w:t>
      </w:r>
    </w:p>
    <w:p w14:paraId="61B3D6E9" w14:textId="168E4D87" w:rsidR="00FD24C8" w:rsidRPr="002A45BF" w:rsidRDefault="00FD24C8" w:rsidP="00290EEB">
      <w:pPr>
        <w:pStyle w:val="Heading4"/>
        <w:rPr>
          <w:rFonts w:cs="Arial"/>
        </w:rPr>
      </w:pPr>
      <w:r w:rsidRPr="002A45BF">
        <w:rPr>
          <w:rFonts w:cs="Arial"/>
        </w:rPr>
        <w:t>Provide trip units with integral arc flash reduction mode</w:t>
      </w:r>
      <w:r w:rsidR="00253E38" w:rsidRPr="002A45BF">
        <w:rPr>
          <w:rFonts w:cs="Arial"/>
        </w:rPr>
        <w:t xml:space="preserve"> (ARMS)</w:t>
      </w:r>
      <w:r w:rsidRPr="002A45BF">
        <w:rPr>
          <w:rFonts w:cs="Arial"/>
        </w:rPr>
        <w:t xml:space="preserve"> for 1200A frame and above </w:t>
      </w:r>
      <w:r w:rsidR="00D61244" w:rsidRPr="002A45BF">
        <w:rPr>
          <w:rFonts w:cs="Arial"/>
        </w:rPr>
        <w:t>to meet NEC Article 240.8</w:t>
      </w:r>
      <w:r w:rsidR="000968C8" w:rsidRPr="002A45BF">
        <w:rPr>
          <w:rFonts w:cs="Arial"/>
        </w:rPr>
        <w:t>7. The</w:t>
      </w:r>
      <w:r w:rsidR="00D61244" w:rsidRPr="002A45BF">
        <w:rPr>
          <w:rFonts w:cs="Arial"/>
        </w:rPr>
        <w:t xml:space="preserve"> use of ZSI </w:t>
      </w:r>
      <w:r w:rsidR="00A16655" w:rsidRPr="002A45BF">
        <w:rPr>
          <w:rFonts w:cs="Arial"/>
        </w:rPr>
        <w:t xml:space="preserve">to satisfy NEC 240.87 does not meet the intent of these specifications and </w:t>
      </w:r>
      <w:r w:rsidR="00D61244" w:rsidRPr="002A45BF">
        <w:rPr>
          <w:rFonts w:cs="Arial"/>
        </w:rPr>
        <w:t>will not be acceptable as a substitution</w:t>
      </w:r>
      <w:r w:rsidR="005F1C95" w:rsidRPr="002A45BF">
        <w:rPr>
          <w:rFonts w:cs="Arial"/>
        </w:rPr>
        <w:t xml:space="preserve">. </w:t>
      </w:r>
    </w:p>
    <w:p w14:paraId="62B969E1" w14:textId="50A490A5" w:rsidR="00FD24C8" w:rsidRPr="002A45BF" w:rsidRDefault="00FD24C8" w:rsidP="00290EEB">
      <w:pPr>
        <w:pStyle w:val="Heading4"/>
        <w:rPr>
          <w:rFonts w:cs="Arial"/>
        </w:rPr>
      </w:pPr>
      <w:r w:rsidRPr="002A45BF">
        <w:rPr>
          <w:rFonts w:cs="Arial"/>
        </w:rPr>
        <w:t>Where noted on the contract documents</w:t>
      </w:r>
      <w:r w:rsidR="00305F61">
        <w:rPr>
          <w:rFonts w:cs="Arial"/>
        </w:rPr>
        <w:t>,</w:t>
      </w:r>
      <w:r w:rsidRPr="002A45BF">
        <w:rPr>
          <w:rFonts w:cs="Arial"/>
        </w:rPr>
        <w:t xml:space="preserve"> provide zone selective interlocking between trip units.</w:t>
      </w:r>
    </w:p>
    <w:p w14:paraId="155D6126" w14:textId="27E7D6AC" w:rsidR="00FD24C8" w:rsidRPr="002A45BF" w:rsidRDefault="00FD24C8" w:rsidP="00290EEB">
      <w:pPr>
        <w:pStyle w:val="Heading4"/>
        <w:rPr>
          <w:rFonts w:cs="Arial"/>
        </w:rPr>
      </w:pPr>
      <w:r w:rsidRPr="002A45BF">
        <w:rPr>
          <w:rFonts w:cs="Arial"/>
        </w:rPr>
        <w:t>System coordination shall be provided by adjusting rotary switches for the following microprocessor-based time-current curve shaping adjustments:</w:t>
      </w:r>
    </w:p>
    <w:p w14:paraId="3F8A086A" w14:textId="566E86CE" w:rsidR="00FD24C8" w:rsidRPr="002A45BF" w:rsidRDefault="00FD24C8" w:rsidP="00290EEB">
      <w:pPr>
        <w:pStyle w:val="Heading5"/>
        <w:rPr>
          <w:rFonts w:cs="Arial"/>
        </w:rPr>
      </w:pPr>
      <w:r w:rsidRPr="002A45BF">
        <w:rPr>
          <w:rFonts w:cs="Arial"/>
        </w:rPr>
        <w:t xml:space="preserve">Adjustable long-delay pick-up setting with minimum of 10 settings </w:t>
      </w:r>
    </w:p>
    <w:p w14:paraId="4210465E" w14:textId="68CB5879" w:rsidR="00FD24C8" w:rsidRPr="002A45BF" w:rsidRDefault="00FD24C8" w:rsidP="00290EEB">
      <w:pPr>
        <w:pStyle w:val="Heading5"/>
        <w:rPr>
          <w:rFonts w:cs="Arial"/>
        </w:rPr>
      </w:pPr>
      <w:r w:rsidRPr="002A45BF">
        <w:rPr>
          <w:rFonts w:cs="Arial"/>
        </w:rPr>
        <w:t xml:space="preserve">Adjustable long-delay time - 0.5 to 24 seconds </w:t>
      </w:r>
    </w:p>
    <w:p w14:paraId="3FE76289" w14:textId="203FF469" w:rsidR="00FD24C8" w:rsidRPr="002A45BF" w:rsidRDefault="00FD24C8" w:rsidP="00290EEB">
      <w:pPr>
        <w:pStyle w:val="Heading5"/>
        <w:rPr>
          <w:rFonts w:cs="Arial"/>
        </w:rPr>
      </w:pPr>
      <w:r w:rsidRPr="002A45BF">
        <w:rPr>
          <w:rFonts w:cs="Arial"/>
        </w:rPr>
        <w:t xml:space="preserve">Adjustable short-delay pick-up setting – 1.5x to Max allowable by frame </w:t>
      </w:r>
    </w:p>
    <w:p w14:paraId="511BCC5C" w14:textId="44A091AA" w:rsidR="00FD24C8" w:rsidRPr="002A45BF" w:rsidRDefault="00FD24C8" w:rsidP="00290EEB">
      <w:pPr>
        <w:pStyle w:val="Heading5"/>
        <w:rPr>
          <w:rFonts w:cs="Arial"/>
        </w:rPr>
      </w:pPr>
      <w:r w:rsidRPr="002A45BF">
        <w:rPr>
          <w:rFonts w:cs="Arial"/>
        </w:rPr>
        <w:t xml:space="preserve">Adjustable short-delay time 0.0 sec up to 0.5 sec depending on frame with selectable flat or I2t curve </w:t>
      </w:r>
      <w:proofErr w:type="gramStart"/>
      <w:r w:rsidRPr="002A45BF">
        <w:rPr>
          <w:rFonts w:cs="Arial"/>
        </w:rPr>
        <w:t>shaping</w:t>
      </w:r>
      <w:proofErr w:type="gramEnd"/>
      <w:r w:rsidRPr="002A45BF">
        <w:rPr>
          <w:rFonts w:cs="Arial"/>
        </w:rPr>
        <w:t xml:space="preserve"> </w:t>
      </w:r>
    </w:p>
    <w:p w14:paraId="15C0A9FD" w14:textId="4313AFAE" w:rsidR="00FD24C8" w:rsidRPr="002A45BF" w:rsidRDefault="00FD24C8" w:rsidP="00290EEB">
      <w:pPr>
        <w:pStyle w:val="Heading5"/>
        <w:rPr>
          <w:rFonts w:cs="Arial"/>
        </w:rPr>
      </w:pPr>
      <w:r w:rsidRPr="002A45BF">
        <w:rPr>
          <w:rFonts w:cs="Arial"/>
        </w:rPr>
        <w:t xml:space="preserve">Adjustable instantaneous setting 2x to Max allowable by frame </w:t>
      </w:r>
    </w:p>
    <w:p w14:paraId="72275B83" w14:textId="6A660919" w:rsidR="00290EEB" w:rsidRPr="00847243" w:rsidRDefault="00FD24C8">
      <w:pPr>
        <w:pStyle w:val="Heading5"/>
      </w:pPr>
      <w:r w:rsidRPr="005B2814">
        <w:rPr>
          <w:snapToGrid w:val="0"/>
        </w:rPr>
        <w:t xml:space="preserve">Where indicated, adjustable ground fault current pickup (0.2 – 1.0 x </w:t>
      </w:r>
      <w:proofErr w:type="gramStart"/>
      <w:r w:rsidRPr="005B2814">
        <w:rPr>
          <w:snapToGrid w:val="0"/>
        </w:rPr>
        <w:t>In</w:t>
      </w:r>
      <w:proofErr w:type="gramEnd"/>
      <w:r w:rsidRPr="005B2814">
        <w:rPr>
          <w:snapToGrid w:val="0"/>
        </w:rPr>
        <w:t xml:space="preserve"> in 0.10x increments) and time (0.1 – 1.0 sec in 0.10sec increments), with selectable flat or I</w:t>
      </w:r>
      <w:r w:rsidRPr="005B2814">
        <w:rPr>
          <w:snapToGrid w:val="0"/>
          <w:vertAlign w:val="superscript"/>
        </w:rPr>
        <w:t>2</w:t>
      </w:r>
      <w:r w:rsidRPr="005B2814">
        <w:rPr>
          <w:snapToGrid w:val="0"/>
        </w:rPr>
        <w:t>t curve shaping.  Provide switch selectable options for GF OFF, GF alarm, or GF trip.</w:t>
      </w:r>
    </w:p>
    <w:p w14:paraId="1A60877A" w14:textId="77777777" w:rsidR="00834CED" w:rsidRPr="002A45BF" w:rsidRDefault="00834CED" w:rsidP="00B6645B">
      <w:pPr>
        <w:pStyle w:val="Heading2"/>
        <w:rPr>
          <w:rFonts w:cs="Arial"/>
        </w:rPr>
      </w:pPr>
      <w:r w:rsidRPr="002A45BF">
        <w:rPr>
          <w:rFonts w:cs="Arial"/>
        </w:rPr>
        <w:t>feeder protective devices</w:t>
      </w:r>
    </w:p>
    <w:p w14:paraId="1FDD0982" w14:textId="7D752DCC" w:rsidR="007C3BED" w:rsidRDefault="000D52EA" w:rsidP="00B6645B">
      <w:pPr>
        <w:pStyle w:val="Heading3"/>
        <w:rPr>
          <w:rFonts w:cs="Arial"/>
        </w:rPr>
      </w:pPr>
      <w:r w:rsidRPr="002A45BF">
        <w:rPr>
          <w:rFonts w:cs="Arial"/>
        </w:rPr>
        <w:t>All feeder protective devices</w:t>
      </w:r>
      <w:r w:rsidR="007C3BED" w:rsidRPr="002A45BF">
        <w:rPr>
          <w:rFonts w:cs="Arial"/>
        </w:rPr>
        <w:t xml:space="preserve"> shall be </w:t>
      </w:r>
      <w:r w:rsidRPr="002B6643">
        <w:rPr>
          <w:rFonts w:cs="Arial"/>
          <w:highlight w:val="yellow"/>
        </w:rPr>
        <w:t xml:space="preserve">Eaton </w:t>
      </w:r>
      <w:r w:rsidR="002C65EE" w:rsidRPr="002B6643">
        <w:rPr>
          <w:rFonts w:cs="Arial"/>
          <w:highlight w:val="yellow"/>
        </w:rPr>
        <w:t>type Power Defense</w:t>
      </w:r>
      <w:r w:rsidR="002C65EE" w:rsidRPr="002A45BF">
        <w:rPr>
          <w:rFonts w:cs="Arial"/>
        </w:rPr>
        <w:t xml:space="preserve"> </w:t>
      </w:r>
      <w:r w:rsidRPr="002A45BF">
        <w:rPr>
          <w:rFonts w:cs="Arial"/>
        </w:rPr>
        <w:t xml:space="preserve">or approved equal </w:t>
      </w:r>
      <w:r w:rsidR="007C3BED" w:rsidRPr="002A45BF">
        <w:rPr>
          <w:rFonts w:cs="Arial"/>
        </w:rPr>
        <w:t>molded case circuit breakers with inverse time tripping characteristics</w:t>
      </w:r>
      <w:r w:rsidR="00291B79">
        <w:rPr>
          <w:rFonts w:cs="Arial"/>
        </w:rPr>
        <w:t xml:space="preserve"> unless otherwise noted.</w:t>
      </w:r>
      <w:r w:rsidR="009A3C14">
        <w:rPr>
          <w:rFonts w:cs="Arial"/>
        </w:rPr>
        <w:t xml:space="preserve"> </w:t>
      </w:r>
      <w:r w:rsidR="009A3C14" w:rsidRPr="009A3C14">
        <w:rPr>
          <w:rFonts w:cs="Arial"/>
        </w:rPr>
        <w:t xml:space="preserve">Molded case breakers are acceptable for PV and BESS breakers but </w:t>
      </w:r>
      <w:r w:rsidR="00984A61">
        <w:rPr>
          <w:rFonts w:cs="Arial"/>
        </w:rPr>
        <w:t>shall</w:t>
      </w:r>
      <w:r w:rsidR="009A3C14" w:rsidRPr="009A3C14">
        <w:rPr>
          <w:rFonts w:cs="Arial"/>
        </w:rPr>
        <w:t xml:space="preserve"> include a shunt trip and aux contact accessories.</w:t>
      </w:r>
    </w:p>
    <w:p w14:paraId="22A591F3" w14:textId="48D9FE02" w:rsidR="00291B79" w:rsidRPr="002A45BF" w:rsidRDefault="00291B79" w:rsidP="00B6645B">
      <w:pPr>
        <w:pStyle w:val="Heading3"/>
        <w:rPr>
          <w:rFonts w:cs="Arial"/>
        </w:rPr>
      </w:pPr>
      <w:r>
        <w:rPr>
          <w:rFonts w:cs="Arial"/>
        </w:rPr>
        <w:t xml:space="preserve">Any feeder protective devices </w:t>
      </w:r>
      <w:r w:rsidR="00FD1B87">
        <w:rPr>
          <w:rFonts w:cs="Arial"/>
        </w:rPr>
        <w:t>noted</w:t>
      </w:r>
      <w:r>
        <w:rPr>
          <w:rFonts w:cs="Arial"/>
        </w:rPr>
        <w:t xml:space="preserve"> </w:t>
      </w:r>
      <w:r w:rsidR="00FD1B87">
        <w:rPr>
          <w:rFonts w:cs="Arial"/>
        </w:rPr>
        <w:t xml:space="preserve">as electrically operated on the </w:t>
      </w:r>
      <w:r w:rsidR="00544A28">
        <w:rPr>
          <w:rFonts w:cs="Arial"/>
        </w:rPr>
        <w:t xml:space="preserve">contract </w:t>
      </w:r>
      <w:r w:rsidR="00FD1B87">
        <w:rPr>
          <w:rFonts w:cs="Arial"/>
        </w:rPr>
        <w:t>drawings are to be insulated case protective devices as specified in Section 2.06.</w:t>
      </w:r>
    </w:p>
    <w:p w14:paraId="0DA99796" w14:textId="576AAF55" w:rsidR="007C3BED" w:rsidRPr="002A45BF" w:rsidRDefault="007C3BED" w:rsidP="00B6645B">
      <w:pPr>
        <w:pStyle w:val="Heading3"/>
        <w:rPr>
          <w:rFonts w:cs="Arial"/>
        </w:rPr>
      </w:pPr>
      <w:r w:rsidRPr="002A45BF">
        <w:rPr>
          <w:rFonts w:cs="Arial"/>
        </w:rPr>
        <w:t>Circuit breakers shall be operated by a toggle-type handle and shall have a quick-make, quick-break over-center switching mechanism that is mechanically trip-free. Automatic tripping of the breaker shall be clearly indicated by the handle position. Contacts shall be non</w:t>
      </w:r>
      <w:r w:rsidR="00021C0E" w:rsidRPr="002A45BF">
        <w:rPr>
          <w:rFonts w:cs="Arial"/>
        </w:rPr>
        <w:t>-</w:t>
      </w:r>
      <w:r w:rsidRPr="002A45BF">
        <w:rPr>
          <w:rFonts w:cs="Arial"/>
        </w:rPr>
        <w:t>welding silver alloy and arc extinction shall be accomplished by means of DE-ION arc chutes. A push-to-trip button on the front of the circuit breaker shall provide a local manual means to exercise the trip mechanism.</w:t>
      </w:r>
    </w:p>
    <w:p w14:paraId="38E0E4F7" w14:textId="3A809307" w:rsidR="007C3BED" w:rsidRPr="002A45BF" w:rsidRDefault="007C3BED" w:rsidP="00B6645B">
      <w:pPr>
        <w:pStyle w:val="Heading3"/>
        <w:rPr>
          <w:rFonts w:cs="Arial"/>
        </w:rPr>
      </w:pPr>
      <w:r w:rsidRPr="002A45BF">
        <w:rPr>
          <w:rFonts w:cs="Arial"/>
        </w:rPr>
        <w:t xml:space="preserve">Circuit breakers shall have a minimum symmetrical interrupting capacity as indicated on the </w:t>
      </w:r>
      <w:r w:rsidR="000D52EA" w:rsidRPr="002A45BF">
        <w:rPr>
          <w:rFonts w:cs="Arial"/>
        </w:rPr>
        <w:t>contract documents</w:t>
      </w:r>
      <w:r w:rsidRPr="002A45BF">
        <w:rPr>
          <w:rFonts w:cs="Arial"/>
        </w:rPr>
        <w:t>.</w:t>
      </w:r>
    </w:p>
    <w:p w14:paraId="0217B946" w14:textId="136AF235" w:rsidR="00744BD3" w:rsidRPr="00744BD3" w:rsidRDefault="002C65EE" w:rsidP="00744BD3">
      <w:pPr>
        <w:pStyle w:val="Heading3"/>
        <w:rPr>
          <w:rFonts w:cs="Arial"/>
        </w:rPr>
      </w:pPr>
      <w:r>
        <w:t xml:space="preserve">Circuit breakers to be </w:t>
      </w:r>
      <w:r w:rsidR="00773DC5">
        <w:t>fixed mounted</w:t>
      </w:r>
      <w:r w:rsidR="009C770E">
        <w:t>.</w:t>
      </w:r>
    </w:p>
    <w:p w14:paraId="04D55C29" w14:textId="27E770D5" w:rsidR="002C65EE" w:rsidRPr="002A45BF" w:rsidRDefault="00744BD3" w:rsidP="00744BD3">
      <w:pPr>
        <w:pStyle w:val="Heading3"/>
      </w:pPr>
      <w:r w:rsidRPr="00744BD3">
        <w:rPr>
          <w:rFonts w:cs="Arial"/>
        </w:rPr>
        <w:t xml:space="preserve">Breaker model to be Power Defense MCCB, </w:t>
      </w:r>
      <w:r w:rsidR="005B2814" w:rsidRPr="002A45BF">
        <w:rPr>
          <w:rFonts w:cs="Arial"/>
        </w:rPr>
        <w:t>minimum symmetrical interrupting capacity</w:t>
      </w:r>
      <w:r w:rsidR="005B2814">
        <w:rPr>
          <w:rFonts w:cs="Arial"/>
        </w:rPr>
        <w:t xml:space="preserve"> of</w:t>
      </w:r>
      <w:r w:rsidRPr="00744BD3">
        <w:rPr>
          <w:rFonts w:cs="Arial"/>
        </w:rPr>
        <w:t xml:space="preserve"> </w:t>
      </w:r>
      <w:r w:rsidR="005B2814">
        <w:rPr>
          <w:rFonts w:cs="Arial"/>
        </w:rPr>
        <w:t>[</w:t>
      </w:r>
      <w:r w:rsidRPr="00744BD3">
        <w:rPr>
          <w:rFonts w:cs="Arial"/>
        </w:rPr>
        <w:t>35</w:t>
      </w:r>
      <w:r w:rsidR="005B2814">
        <w:rPr>
          <w:rFonts w:cs="Arial"/>
        </w:rPr>
        <w:t>,000 or 65,000] amperes</w:t>
      </w:r>
      <w:r w:rsidRPr="00744BD3">
        <w:rPr>
          <w:rFonts w:cs="Arial"/>
        </w:rPr>
        <w:t xml:space="preserve">, for up to </w:t>
      </w:r>
      <w:r w:rsidR="005B2814">
        <w:rPr>
          <w:rFonts w:cs="Arial"/>
        </w:rPr>
        <w:t>[</w:t>
      </w:r>
      <w:r w:rsidRPr="00744BD3">
        <w:rPr>
          <w:rFonts w:cs="Arial"/>
        </w:rPr>
        <w:t>600</w:t>
      </w:r>
      <w:r w:rsidR="005B2814">
        <w:rPr>
          <w:rFonts w:cs="Arial"/>
        </w:rPr>
        <w:t xml:space="preserve"> or 1200]</w:t>
      </w:r>
      <w:r w:rsidRPr="00744BD3">
        <w:rPr>
          <w:rFonts w:cs="Arial"/>
        </w:rPr>
        <w:t xml:space="preserve"> </w:t>
      </w:r>
      <w:r w:rsidR="005B2814">
        <w:rPr>
          <w:rFonts w:cs="Arial"/>
        </w:rPr>
        <w:t xml:space="preserve">amperes </w:t>
      </w:r>
      <w:r w:rsidRPr="00744BD3">
        <w:rPr>
          <w:rFonts w:cs="Arial"/>
        </w:rPr>
        <w:t>breakers.</w:t>
      </w:r>
    </w:p>
    <w:p w14:paraId="719539C0" w14:textId="3D2BBAB6" w:rsidR="002C65EE" w:rsidRPr="002A45BF" w:rsidRDefault="002C65EE" w:rsidP="002C65EE">
      <w:pPr>
        <w:pStyle w:val="Heading3"/>
        <w:rPr>
          <w:rFonts w:eastAsia="Times New Roman" w:cs="Arial"/>
        </w:rPr>
      </w:pPr>
      <w:r w:rsidRPr="002A45BF">
        <w:rPr>
          <w:rFonts w:cs="Arial"/>
        </w:rPr>
        <w:t>Circuit breakers shall have microprocessor-based rms sensing trip units as specified below:</w:t>
      </w:r>
      <w:r w:rsidR="0022323C" w:rsidRPr="002A45BF">
        <w:rPr>
          <w:rFonts w:eastAsia="Times New Roman" w:cs="Arial"/>
        </w:rPr>
        <w:t xml:space="preserve"> </w:t>
      </w:r>
    </w:p>
    <w:p w14:paraId="765D4798" w14:textId="74E0543F" w:rsidR="007C3BED" w:rsidRPr="002A45BF" w:rsidRDefault="000D52EA" w:rsidP="002C65EE">
      <w:pPr>
        <w:pStyle w:val="Heading4"/>
        <w:rPr>
          <w:rFonts w:cs="Arial"/>
        </w:rPr>
      </w:pPr>
      <w:r w:rsidRPr="002A45BF">
        <w:rPr>
          <w:rFonts w:cs="Arial"/>
        </w:rPr>
        <w:t>All molded case c</w:t>
      </w:r>
      <w:r w:rsidR="007C3BED" w:rsidRPr="002A45BF">
        <w:rPr>
          <w:rFonts w:cs="Arial"/>
        </w:rPr>
        <w:t xml:space="preserve">ircuit breakers shall be </w:t>
      </w:r>
      <w:r w:rsidR="008A0FBC" w:rsidRPr="002A45BF">
        <w:rPr>
          <w:rFonts w:cs="Arial"/>
        </w:rPr>
        <w:t xml:space="preserve">equipped with </w:t>
      </w:r>
      <w:r w:rsidR="00FA1804">
        <w:rPr>
          <w:rFonts w:cs="Arial"/>
        </w:rPr>
        <w:t xml:space="preserve">the </w:t>
      </w:r>
      <w:r w:rsidR="006812C7">
        <w:rPr>
          <w:rFonts w:cs="Arial"/>
        </w:rPr>
        <w:t xml:space="preserve">no less than a </w:t>
      </w:r>
      <w:r w:rsidR="00FA1804">
        <w:rPr>
          <w:rFonts w:cs="Arial"/>
        </w:rPr>
        <w:t>PXR-2</w:t>
      </w:r>
      <w:r w:rsidR="005D451E">
        <w:rPr>
          <w:rFonts w:cs="Arial"/>
        </w:rPr>
        <w:t>0</w:t>
      </w:r>
      <w:r w:rsidR="00FA1804">
        <w:rPr>
          <w:rFonts w:cs="Arial"/>
        </w:rPr>
        <w:t xml:space="preserve"> trip unit, </w:t>
      </w:r>
      <w:r w:rsidR="008A0FBC" w:rsidRPr="002A45BF">
        <w:rPr>
          <w:rFonts w:cs="Arial"/>
        </w:rPr>
        <w:t xml:space="preserve">a true RMS sensing, solid-state tripping system consisting of at least three current sensors </w:t>
      </w:r>
      <w:r w:rsidR="008A0FBC" w:rsidRPr="002A45BF">
        <w:rPr>
          <w:rFonts w:cs="Arial"/>
        </w:rPr>
        <w:lastRenderedPageBreak/>
        <w:t xml:space="preserve">microprocessor-based trip device and trip actuator. The trip unit shall use microprocessor-based technology to provide the basic adjustable time-current protection. </w:t>
      </w:r>
    </w:p>
    <w:p w14:paraId="025228F5" w14:textId="018E6535" w:rsidR="007C3BED" w:rsidRPr="002A45BF" w:rsidRDefault="000D52EA" w:rsidP="002C65EE">
      <w:pPr>
        <w:pStyle w:val="Heading4"/>
        <w:rPr>
          <w:rFonts w:cs="Arial"/>
        </w:rPr>
      </w:pPr>
      <w:r w:rsidRPr="002A45BF">
        <w:rPr>
          <w:rFonts w:cs="Arial"/>
        </w:rPr>
        <w:t xml:space="preserve">Provide trip units with integral arc flash reduction mode for </w:t>
      </w:r>
      <w:r w:rsidR="00F34F8C" w:rsidRPr="002A45BF">
        <w:rPr>
          <w:rFonts w:cs="Arial"/>
        </w:rPr>
        <w:t xml:space="preserve">1200A </w:t>
      </w:r>
      <w:r w:rsidRPr="002A45BF">
        <w:rPr>
          <w:rFonts w:cs="Arial"/>
        </w:rPr>
        <w:t>frame and above.</w:t>
      </w:r>
      <w:r w:rsidR="00F34F8C" w:rsidRPr="002A45BF">
        <w:rPr>
          <w:rFonts w:cs="Arial"/>
        </w:rPr>
        <w:t xml:space="preserve">  </w:t>
      </w:r>
      <w:r w:rsidRPr="002A45BF">
        <w:rPr>
          <w:rFonts w:cs="Arial"/>
        </w:rPr>
        <w:t>The use of zone selective interlocking to emulate this feature does not meet the intent of these specifications and will not be allowed.</w:t>
      </w:r>
    </w:p>
    <w:p w14:paraId="4608B26B" w14:textId="77777777" w:rsidR="00A046E7" w:rsidRPr="002A45BF" w:rsidRDefault="00A046E7" w:rsidP="002C65EE">
      <w:pPr>
        <w:pStyle w:val="Heading4"/>
        <w:rPr>
          <w:rFonts w:cs="Arial"/>
        </w:rPr>
      </w:pPr>
      <w:r w:rsidRPr="002A45BF">
        <w:rPr>
          <w:rFonts w:cs="Arial"/>
        </w:rPr>
        <w:t>System coordination shall be provided by adjusting rotary switches for the following microprocessor-based time-current curve shaping adjustments:</w:t>
      </w:r>
    </w:p>
    <w:p w14:paraId="52CA5E27" w14:textId="77777777" w:rsidR="00A046E7" w:rsidRPr="002A45BF" w:rsidRDefault="00A046E7" w:rsidP="002C65EE">
      <w:pPr>
        <w:pStyle w:val="Heading5"/>
        <w:rPr>
          <w:rFonts w:cs="Arial"/>
        </w:rPr>
      </w:pPr>
      <w:r w:rsidRPr="002A45BF">
        <w:rPr>
          <w:rFonts w:cs="Arial"/>
        </w:rPr>
        <w:t xml:space="preserve">Adjustable long-delay pick-up setting with minimum of 10 settings </w:t>
      </w:r>
    </w:p>
    <w:p w14:paraId="4C61E172" w14:textId="77777777" w:rsidR="00A046E7" w:rsidRPr="002A45BF" w:rsidRDefault="00A046E7" w:rsidP="002C65EE">
      <w:pPr>
        <w:pStyle w:val="Heading5"/>
        <w:rPr>
          <w:rFonts w:cs="Arial"/>
        </w:rPr>
      </w:pPr>
      <w:r w:rsidRPr="002A45BF">
        <w:rPr>
          <w:rFonts w:cs="Arial"/>
        </w:rPr>
        <w:t xml:space="preserve">Adjustable long-delay time - 0.5 to 24 seconds </w:t>
      </w:r>
    </w:p>
    <w:p w14:paraId="3BB8CE12" w14:textId="77777777" w:rsidR="00A046E7" w:rsidRPr="002A45BF" w:rsidRDefault="00A046E7" w:rsidP="002C65EE">
      <w:pPr>
        <w:pStyle w:val="Heading5"/>
        <w:rPr>
          <w:rFonts w:cs="Arial"/>
        </w:rPr>
      </w:pPr>
      <w:r w:rsidRPr="002A45BF">
        <w:rPr>
          <w:rFonts w:cs="Arial"/>
        </w:rPr>
        <w:t xml:space="preserve">Adjustable short-delay pick-up setting – 1.5x to Max allowable by frame </w:t>
      </w:r>
    </w:p>
    <w:p w14:paraId="2B074304" w14:textId="77777777" w:rsidR="00A046E7" w:rsidRPr="002A45BF" w:rsidRDefault="00A046E7" w:rsidP="002C65EE">
      <w:pPr>
        <w:pStyle w:val="Heading5"/>
        <w:rPr>
          <w:rFonts w:cs="Arial"/>
        </w:rPr>
      </w:pPr>
      <w:r w:rsidRPr="002A45BF">
        <w:rPr>
          <w:rFonts w:cs="Arial"/>
        </w:rPr>
        <w:t xml:space="preserve">Adjustable short-delay time 0.0 sec up to 0.5 sec depending on frame with selectable flat or I2t curve </w:t>
      </w:r>
      <w:proofErr w:type="gramStart"/>
      <w:r w:rsidRPr="002A45BF">
        <w:rPr>
          <w:rFonts w:cs="Arial"/>
        </w:rPr>
        <w:t>shaping</w:t>
      </w:r>
      <w:proofErr w:type="gramEnd"/>
      <w:r w:rsidRPr="002A45BF">
        <w:rPr>
          <w:rFonts w:cs="Arial"/>
        </w:rPr>
        <w:t xml:space="preserve"> </w:t>
      </w:r>
    </w:p>
    <w:p w14:paraId="4E613093" w14:textId="77777777" w:rsidR="00A046E7" w:rsidRPr="002A45BF" w:rsidRDefault="00A046E7" w:rsidP="002C65EE">
      <w:pPr>
        <w:pStyle w:val="Heading5"/>
        <w:rPr>
          <w:rFonts w:cs="Arial"/>
        </w:rPr>
      </w:pPr>
      <w:r w:rsidRPr="002A45BF">
        <w:rPr>
          <w:rFonts w:cs="Arial"/>
        </w:rPr>
        <w:t xml:space="preserve">Adjustable instantaneous setting 2x to Max allowable by frame </w:t>
      </w:r>
    </w:p>
    <w:p w14:paraId="1876CEF6" w14:textId="77777777" w:rsidR="00A046E7" w:rsidRPr="002A45BF" w:rsidRDefault="00B111C5" w:rsidP="002C65EE">
      <w:pPr>
        <w:pStyle w:val="Heading5"/>
        <w:rPr>
          <w:rFonts w:cs="Arial"/>
        </w:rPr>
      </w:pPr>
      <w:r w:rsidRPr="002A45BF">
        <w:rPr>
          <w:rFonts w:cs="Arial"/>
          <w:snapToGrid w:val="0"/>
        </w:rPr>
        <w:t xml:space="preserve">Where indicated, adjustable ground fault current pickup (0.2 – 1.0 x </w:t>
      </w:r>
      <w:proofErr w:type="gramStart"/>
      <w:r w:rsidRPr="002A45BF">
        <w:rPr>
          <w:rFonts w:cs="Arial"/>
          <w:snapToGrid w:val="0"/>
        </w:rPr>
        <w:t>In</w:t>
      </w:r>
      <w:proofErr w:type="gramEnd"/>
      <w:r w:rsidRPr="002A45BF">
        <w:rPr>
          <w:rFonts w:cs="Arial"/>
          <w:snapToGrid w:val="0"/>
        </w:rPr>
        <w:t xml:space="preserve"> in 0.10x increments) and time (0.1 – 1.0 sec in 0.10sec increments), with selectable flat or I</w:t>
      </w:r>
      <w:r w:rsidRPr="002A45BF">
        <w:rPr>
          <w:rFonts w:cs="Arial"/>
          <w:snapToGrid w:val="0"/>
          <w:vertAlign w:val="superscript"/>
        </w:rPr>
        <w:t>2</w:t>
      </w:r>
      <w:r w:rsidRPr="002A45BF">
        <w:rPr>
          <w:rFonts w:cs="Arial"/>
          <w:snapToGrid w:val="0"/>
        </w:rPr>
        <w:t>t curve shaping.  Provide switch selectable options for GF OFF, GF alarm, or GF trip.</w:t>
      </w:r>
    </w:p>
    <w:p w14:paraId="14043701" w14:textId="77777777" w:rsidR="007C3BED" w:rsidRPr="002A45BF" w:rsidRDefault="007C3BED" w:rsidP="002C65EE">
      <w:pPr>
        <w:pStyle w:val="Heading4"/>
        <w:rPr>
          <w:rFonts w:cs="Arial"/>
        </w:rPr>
      </w:pPr>
      <w:r w:rsidRPr="002A45BF">
        <w:rPr>
          <w:rFonts w:cs="Arial"/>
        </w:rPr>
        <w:t>Where indicated provide 100% rated UL listed circuit breakers.</w:t>
      </w:r>
    </w:p>
    <w:p w14:paraId="3942090E" w14:textId="4D232CFC" w:rsidR="008A0FBC" w:rsidRPr="002A45BF" w:rsidRDefault="008A0FBC" w:rsidP="002C65EE">
      <w:pPr>
        <w:pStyle w:val="Heading4"/>
        <w:rPr>
          <w:rFonts w:cs="Arial"/>
        </w:rPr>
      </w:pPr>
      <w:r w:rsidRPr="002A45BF">
        <w:rPr>
          <w:rFonts w:cs="Arial"/>
        </w:rPr>
        <w:t>Trip units shall be capable of metering phase, neutral, and ground current with an accuracy of +/- 2.0% of the</w:t>
      </w:r>
      <w:r w:rsidR="0092556A" w:rsidRPr="002A45BF">
        <w:rPr>
          <w:rFonts w:cs="Arial"/>
        </w:rPr>
        <w:t xml:space="preserve"> reading.</w:t>
      </w:r>
    </w:p>
    <w:p w14:paraId="5981A260" w14:textId="0237930B" w:rsidR="008C3C2D" w:rsidRPr="002A45BF" w:rsidRDefault="008C3C2D" w:rsidP="008C3C2D">
      <w:pPr>
        <w:pStyle w:val="Heading4"/>
        <w:rPr>
          <w:rFonts w:cs="Arial"/>
        </w:rPr>
      </w:pPr>
      <w:r w:rsidRPr="002A45BF">
        <w:rPr>
          <w:rFonts w:cs="Arial"/>
          <w:snapToGrid w:val="0"/>
        </w:rPr>
        <w:t xml:space="preserve">Trip units shall have an integral, </w:t>
      </w:r>
      <w:r w:rsidR="7DBA2462" w:rsidRPr="002A45BF">
        <w:rPr>
          <w:rFonts w:cs="Arial"/>
          <w:snapToGrid w:val="0"/>
        </w:rPr>
        <w:t>high-resolution</w:t>
      </w:r>
      <w:r w:rsidRPr="002A45BF">
        <w:rPr>
          <w:rFonts w:cs="Arial"/>
          <w:snapToGrid w:val="0"/>
        </w:rPr>
        <w:t xml:space="preserve"> liquid-crystal display (LCD) capable of displaying the trip unit programming, status, and monitoring information including bar graph display. </w:t>
      </w:r>
    </w:p>
    <w:p w14:paraId="720EAB56" w14:textId="77777777" w:rsidR="0092556A" w:rsidRPr="002A45BF" w:rsidRDefault="0092556A" w:rsidP="002C65EE">
      <w:pPr>
        <w:pStyle w:val="Heading4"/>
        <w:rPr>
          <w:rFonts w:cs="Arial"/>
        </w:rPr>
      </w:pPr>
      <w:r w:rsidRPr="002A45BF">
        <w:rPr>
          <w:rFonts w:cs="Arial"/>
        </w:rPr>
        <w:t>Trip units shall include embedded Modbus RTU communication capability.  Breaker status and all monitored parameters shall be available</w:t>
      </w:r>
      <w:r w:rsidR="00C7192E" w:rsidRPr="002A45BF">
        <w:rPr>
          <w:rFonts w:cs="Arial"/>
        </w:rPr>
        <w:t>.</w:t>
      </w:r>
    </w:p>
    <w:p w14:paraId="5BC4DF81" w14:textId="77777777" w:rsidR="00C7192E" w:rsidRPr="002A45BF" w:rsidRDefault="00C7192E" w:rsidP="002C65EE">
      <w:pPr>
        <w:pStyle w:val="Heading4"/>
        <w:rPr>
          <w:rFonts w:cs="Arial"/>
        </w:rPr>
      </w:pPr>
      <w:r w:rsidRPr="002A45BF">
        <w:rPr>
          <w:rFonts w:cs="Arial"/>
        </w:rPr>
        <w:t>Trip units shall collect and store pertinent information to the trip unit and circuit breaker health and event history. The trip unit shall also include diagnostic features to allow the user to investigate events and dynamically monitor the health of the trip unit and the breaker.</w:t>
      </w:r>
    </w:p>
    <w:p w14:paraId="7948765A" w14:textId="77777777" w:rsidR="00FD56A7" w:rsidRPr="002A45BF" w:rsidRDefault="00FD56A7" w:rsidP="002C65EE">
      <w:pPr>
        <w:pStyle w:val="Heading5"/>
        <w:rPr>
          <w:rFonts w:cs="Arial"/>
        </w:rPr>
      </w:pPr>
      <w:r w:rsidRPr="002A45BF">
        <w:rPr>
          <w:rFonts w:cs="Arial"/>
        </w:rPr>
        <w:t>Number of operations (load and no-load)</w:t>
      </w:r>
    </w:p>
    <w:p w14:paraId="71911C4D" w14:textId="77777777" w:rsidR="00FD56A7" w:rsidRPr="002A45BF" w:rsidRDefault="00FD56A7" w:rsidP="002C65EE">
      <w:pPr>
        <w:pStyle w:val="Heading5"/>
        <w:rPr>
          <w:rFonts w:cs="Arial"/>
        </w:rPr>
      </w:pPr>
      <w:r w:rsidRPr="002A45BF">
        <w:rPr>
          <w:rFonts w:cs="Arial"/>
        </w:rPr>
        <w:t>Number of trips (overload trips, short circuit trips)</w:t>
      </w:r>
    </w:p>
    <w:p w14:paraId="1FC1623A" w14:textId="77777777" w:rsidR="00FD56A7" w:rsidRPr="002A45BF" w:rsidRDefault="00FD56A7" w:rsidP="002C65EE">
      <w:pPr>
        <w:pStyle w:val="Heading5"/>
        <w:rPr>
          <w:rFonts w:cs="Arial"/>
        </w:rPr>
      </w:pPr>
      <w:r w:rsidRPr="002A45BF">
        <w:rPr>
          <w:rFonts w:cs="Arial"/>
        </w:rPr>
        <w:t xml:space="preserve">Run </w:t>
      </w:r>
      <w:proofErr w:type="gramStart"/>
      <w:r w:rsidRPr="002A45BF">
        <w:rPr>
          <w:rFonts w:cs="Arial"/>
        </w:rPr>
        <w:t>time</w:t>
      </w:r>
      <w:proofErr w:type="gramEnd"/>
    </w:p>
    <w:p w14:paraId="02DD6C73" w14:textId="77777777" w:rsidR="00FD56A7" w:rsidRPr="002A45BF" w:rsidRDefault="00FD56A7" w:rsidP="002C65EE">
      <w:pPr>
        <w:pStyle w:val="Heading5"/>
        <w:rPr>
          <w:rFonts w:cs="Arial"/>
        </w:rPr>
      </w:pPr>
      <w:r w:rsidRPr="002A45BF">
        <w:rPr>
          <w:rFonts w:cs="Arial"/>
        </w:rPr>
        <w:t xml:space="preserve">Breaker ambient temperature. </w:t>
      </w:r>
    </w:p>
    <w:p w14:paraId="79D2BD6E" w14:textId="6E7FD48B" w:rsidR="00FD56A7" w:rsidRPr="002A45BF" w:rsidRDefault="00021C0E" w:rsidP="002C65EE">
      <w:pPr>
        <w:pStyle w:val="Heading5"/>
        <w:rPr>
          <w:rFonts w:cs="Arial"/>
        </w:rPr>
      </w:pPr>
      <w:r w:rsidRPr="002A45BF">
        <w:rPr>
          <w:rFonts w:cs="Arial"/>
        </w:rPr>
        <w:t>Breaker remaining life - T</w:t>
      </w:r>
      <w:r w:rsidR="00FD56A7" w:rsidRPr="002A45BF">
        <w:rPr>
          <w:rFonts w:cs="Arial"/>
        </w:rPr>
        <w:t xml:space="preserve">he trip unit shall utilize an algorithm that applies </w:t>
      </w:r>
      <w:r w:rsidRPr="002A45BF">
        <w:rPr>
          <w:rFonts w:cs="Arial"/>
        </w:rPr>
        <w:t>a weighted value to monitored information</w:t>
      </w:r>
      <w:r w:rsidR="00FD56A7" w:rsidRPr="002A45BF">
        <w:rPr>
          <w:rFonts w:cs="Arial"/>
        </w:rPr>
        <w:t xml:space="preserve"> to determine the remaining life of the breaker.  The remaining life of the breaker shall be displayed or communicated in calculated percentage of life remaining.</w:t>
      </w:r>
    </w:p>
    <w:p w14:paraId="3BF5ED6B" w14:textId="41946497" w:rsidR="00FD56A7" w:rsidRPr="002A45BF" w:rsidRDefault="004B09FA" w:rsidP="001B4B18">
      <w:pPr>
        <w:pStyle w:val="Heading5"/>
        <w:rPr>
          <w:rFonts w:cs="Arial"/>
        </w:rPr>
      </w:pPr>
      <w:r w:rsidRPr="002A45BF">
        <w:rPr>
          <w:rFonts w:cs="Arial"/>
        </w:rPr>
        <w:t xml:space="preserve">All breaker health information shall be accessible via micro-USB port on front of trip unit and via embedded </w:t>
      </w:r>
      <w:proofErr w:type="gramStart"/>
      <w:r w:rsidRPr="002A45BF">
        <w:rPr>
          <w:rFonts w:cs="Arial"/>
        </w:rPr>
        <w:t>communications</w:t>
      </w:r>
      <w:proofErr w:type="gramEnd"/>
    </w:p>
    <w:p w14:paraId="6A9D80AB" w14:textId="03BA87D6" w:rsidR="00FD56A7" w:rsidRPr="002A45BF" w:rsidRDefault="001B4B18" w:rsidP="001B4B18">
      <w:pPr>
        <w:pStyle w:val="Heading4"/>
        <w:rPr>
          <w:rFonts w:cs="Arial"/>
          <w:snapToGrid w:val="0"/>
        </w:rPr>
      </w:pPr>
      <w:r w:rsidRPr="002A45BF">
        <w:rPr>
          <w:rFonts w:cs="Arial"/>
        </w:rPr>
        <w:t>T</w:t>
      </w:r>
      <w:r w:rsidR="00FD56A7" w:rsidRPr="002A45BF">
        <w:rPr>
          <w:rFonts w:cs="Arial"/>
        </w:rPr>
        <w:t xml:space="preserve">rip unit shall perform a waveform capture on trip, alarm, or user-initiated events.  </w:t>
      </w:r>
    </w:p>
    <w:p w14:paraId="13F8AF8B" w14:textId="77777777" w:rsidR="00FD56A7" w:rsidRPr="002A45BF" w:rsidRDefault="00FD56A7" w:rsidP="001B4B18">
      <w:pPr>
        <w:pStyle w:val="Heading5"/>
        <w:rPr>
          <w:rFonts w:cs="Arial"/>
          <w:snapToGrid w:val="0"/>
        </w:rPr>
      </w:pPr>
      <w:r w:rsidRPr="002A45BF">
        <w:rPr>
          <w:rFonts w:cs="Arial"/>
        </w:rPr>
        <w:t>Any breaker trip event shall capture a 10-cycle waveform.  The trip unit shall store the most recent trip event waveform.</w:t>
      </w:r>
    </w:p>
    <w:p w14:paraId="35D67522" w14:textId="77777777" w:rsidR="00FD56A7" w:rsidRPr="002A45BF" w:rsidRDefault="00FD56A7" w:rsidP="001B4B18">
      <w:pPr>
        <w:pStyle w:val="Heading5"/>
        <w:rPr>
          <w:rFonts w:cs="Arial"/>
          <w:snapToGrid w:val="0"/>
        </w:rPr>
      </w:pPr>
      <w:r w:rsidRPr="002A45BF">
        <w:rPr>
          <w:rFonts w:cs="Arial"/>
        </w:rPr>
        <w:t>Any alarm event or user-initiated waveforms shall capture a 1-cycle waveform.</w:t>
      </w:r>
    </w:p>
    <w:p w14:paraId="68921956" w14:textId="77777777" w:rsidR="00C7192E" w:rsidRPr="002A45BF" w:rsidRDefault="00FD56A7" w:rsidP="001B4B18">
      <w:pPr>
        <w:pStyle w:val="Heading5"/>
        <w:rPr>
          <w:rFonts w:cs="Arial"/>
        </w:rPr>
      </w:pPr>
      <w:r w:rsidRPr="002A45BF">
        <w:rPr>
          <w:rFonts w:cs="Arial"/>
        </w:rPr>
        <w:t xml:space="preserve">Waveform events shall capture and store </w:t>
      </w:r>
      <w:r w:rsidR="00A046E7" w:rsidRPr="002A45BF">
        <w:rPr>
          <w:rFonts w:cs="Arial"/>
        </w:rPr>
        <w:t>all phase, neutral and ground currents.</w:t>
      </w:r>
    </w:p>
    <w:p w14:paraId="09C50C5E" w14:textId="77777777" w:rsidR="00834CED" w:rsidRPr="002A45BF" w:rsidRDefault="00834CED" w:rsidP="00B6645B">
      <w:pPr>
        <w:pStyle w:val="Heading2"/>
        <w:rPr>
          <w:rFonts w:cs="Arial"/>
        </w:rPr>
      </w:pPr>
      <w:r w:rsidRPr="002A45BF">
        <w:rPr>
          <w:rFonts w:cs="Arial"/>
        </w:rPr>
        <w:lastRenderedPageBreak/>
        <w:t>accessories</w:t>
      </w:r>
    </w:p>
    <w:p w14:paraId="76D561AB" w14:textId="77777777" w:rsidR="00834CED" w:rsidRPr="002A45BF" w:rsidRDefault="00834CED" w:rsidP="00B6645B">
      <w:pPr>
        <w:pStyle w:val="Heading3"/>
        <w:rPr>
          <w:rFonts w:cs="Arial"/>
        </w:rPr>
      </w:pPr>
      <w:r w:rsidRPr="25C2EADF">
        <w:rPr>
          <w:rFonts w:cs="Arial"/>
        </w:rPr>
        <w:t>Provide shunt trips, bell alarms and auxiliary switches as shown on the contract drawings.</w:t>
      </w:r>
    </w:p>
    <w:p w14:paraId="2A705391" w14:textId="77777777" w:rsidR="00834CED" w:rsidRPr="002A45BF" w:rsidRDefault="00834CED" w:rsidP="00B6645B">
      <w:pPr>
        <w:pStyle w:val="Heading2"/>
        <w:rPr>
          <w:rFonts w:cs="Arial"/>
        </w:rPr>
      </w:pPr>
      <w:r w:rsidRPr="002A45BF">
        <w:rPr>
          <w:rFonts w:cs="Arial"/>
        </w:rPr>
        <w:t>miscellaneous devices</w:t>
      </w:r>
    </w:p>
    <w:p w14:paraId="40162DF0" w14:textId="545CEE1A" w:rsidR="00834CED" w:rsidRPr="002A45BF" w:rsidRDefault="00D94B4A" w:rsidP="00B6645B">
      <w:pPr>
        <w:pStyle w:val="Heading3"/>
        <w:rPr>
          <w:rFonts w:cs="Arial"/>
        </w:rPr>
      </w:pPr>
      <w:r>
        <w:rPr>
          <w:rFonts w:cs="Arial"/>
        </w:rPr>
        <w:t>Electrical</w:t>
      </w:r>
      <w:r w:rsidR="004317DB">
        <w:rPr>
          <w:rFonts w:cs="Arial"/>
        </w:rPr>
        <w:t xml:space="preserve"> </w:t>
      </w:r>
      <w:r w:rsidR="00834CED" w:rsidRPr="002A45BF">
        <w:rPr>
          <w:rFonts w:cs="Arial"/>
        </w:rPr>
        <w:t>interlocks shall be provided as indicated on the drawings.</w:t>
      </w:r>
    </w:p>
    <w:p w14:paraId="2592D955" w14:textId="7F9610AF" w:rsidR="00834CED" w:rsidRDefault="00834CED" w:rsidP="00B6645B">
      <w:pPr>
        <w:pStyle w:val="Heading3"/>
        <w:rPr>
          <w:rFonts w:cs="Arial"/>
        </w:rPr>
      </w:pPr>
      <w:r w:rsidRPr="002A45BF">
        <w:rPr>
          <w:rFonts w:cs="Arial"/>
        </w:rPr>
        <w:t>Control power transformers with primary and secondary protection shall be provided, as indicated on the drawings, or as required for proper operation of the equipment.</w:t>
      </w:r>
    </w:p>
    <w:p w14:paraId="3B0AF4CC" w14:textId="698EA954" w:rsidR="004317DB" w:rsidRDefault="004317DB" w:rsidP="00B6645B">
      <w:pPr>
        <w:pStyle w:val="Heading3"/>
        <w:rPr>
          <w:rFonts w:cs="Arial"/>
        </w:rPr>
      </w:pPr>
      <w:r w:rsidRPr="25C2EADF">
        <w:rPr>
          <w:rFonts w:cs="Arial"/>
        </w:rPr>
        <w:t>Provide current transformers and voltage transformers as indicated on the drawings.</w:t>
      </w:r>
      <w:r w:rsidR="006C1AE7" w:rsidRPr="25C2EADF">
        <w:rPr>
          <w:rFonts w:cs="Arial"/>
        </w:rPr>
        <w:t xml:space="preserve"> If revenue current transformers are required, </w:t>
      </w:r>
      <w:r w:rsidR="5E0511F1" w:rsidRPr="25C2EADF">
        <w:rPr>
          <w:rFonts w:cs="Arial"/>
        </w:rPr>
        <w:t xml:space="preserve">then </w:t>
      </w:r>
      <w:r w:rsidR="00837309" w:rsidRPr="25C2EADF">
        <w:rPr>
          <w:rFonts w:cs="Arial"/>
        </w:rPr>
        <w:t xml:space="preserve">additional space will be necessary. </w:t>
      </w:r>
    </w:p>
    <w:p w14:paraId="114DEED4" w14:textId="0C272C39" w:rsidR="00CD6A52" w:rsidRDefault="004317DB" w:rsidP="00B6645B">
      <w:pPr>
        <w:pStyle w:val="Heading3"/>
        <w:rPr>
          <w:rFonts w:cs="Arial"/>
        </w:rPr>
      </w:pPr>
      <w:r>
        <w:rPr>
          <w:rFonts w:cs="Arial"/>
        </w:rPr>
        <w:t xml:space="preserve">Provide </w:t>
      </w:r>
      <w:r w:rsidR="00CD6A52">
        <w:rPr>
          <w:rFonts w:cs="Arial"/>
        </w:rPr>
        <w:t>Eaton EDR5000</w:t>
      </w:r>
      <w:r w:rsidR="00023168">
        <w:rPr>
          <w:rFonts w:cs="Arial"/>
        </w:rPr>
        <w:t xml:space="preserve">, or similar, </w:t>
      </w:r>
      <w:r w:rsidR="00CD6A52">
        <w:rPr>
          <w:rFonts w:cs="Arial"/>
        </w:rPr>
        <w:t>multi-function relay on main breaker as indicated on drawings.</w:t>
      </w:r>
    </w:p>
    <w:p w14:paraId="0F11EC99" w14:textId="07AE080B" w:rsidR="004317DB" w:rsidRPr="002A45BF" w:rsidRDefault="00CD6A52" w:rsidP="00B6645B">
      <w:pPr>
        <w:pStyle w:val="Heading3"/>
        <w:rPr>
          <w:rFonts w:cs="Arial"/>
        </w:rPr>
      </w:pPr>
      <w:r>
        <w:rPr>
          <w:rFonts w:cs="Arial"/>
        </w:rPr>
        <w:t xml:space="preserve">Provide other </w:t>
      </w:r>
      <w:r w:rsidR="004317DB">
        <w:rPr>
          <w:rFonts w:cs="Arial"/>
        </w:rPr>
        <w:t xml:space="preserve">protective relaying </w:t>
      </w:r>
      <w:r>
        <w:rPr>
          <w:rFonts w:cs="Arial"/>
        </w:rPr>
        <w:t xml:space="preserve">and control </w:t>
      </w:r>
      <w:r w:rsidR="004317DB">
        <w:rPr>
          <w:rFonts w:cs="Arial"/>
        </w:rPr>
        <w:t>devices as indicated</w:t>
      </w:r>
      <w:r>
        <w:rPr>
          <w:rFonts w:cs="Arial"/>
        </w:rPr>
        <w:t xml:space="preserve"> on drawings.</w:t>
      </w:r>
    </w:p>
    <w:p w14:paraId="2A4B673C" w14:textId="55D832D7" w:rsidR="00834CED" w:rsidRPr="002A45BF" w:rsidRDefault="007856CF" w:rsidP="00B6645B">
      <w:pPr>
        <w:pStyle w:val="Heading3"/>
        <w:rPr>
          <w:rFonts w:cs="Arial"/>
        </w:rPr>
      </w:pPr>
      <w:r w:rsidRPr="002A45BF">
        <w:rPr>
          <w:rFonts w:cs="Arial"/>
        </w:rPr>
        <w:t>For outdoor (NEMA 3R) installations, e</w:t>
      </w:r>
      <w:r w:rsidR="00834CED" w:rsidRPr="002A45BF">
        <w:rPr>
          <w:rFonts w:cs="Arial"/>
        </w:rPr>
        <w:t xml:space="preserve">ach section of the switchboard shall be provided with a </w:t>
      </w:r>
      <w:r w:rsidR="004A3296">
        <w:rPr>
          <w:rFonts w:cs="Arial"/>
        </w:rPr>
        <w:t xml:space="preserve">heater controlled by a </w:t>
      </w:r>
      <w:r w:rsidRPr="002A45BF">
        <w:rPr>
          <w:rFonts w:cs="Arial"/>
        </w:rPr>
        <w:t>thermostat</w:t>
      </w:r>
      <w:r w:rsidR="004317DB">
        <w:rPr>
          <w:rFonts w:cs="Arial"/>
        </w:rPr>
        <w:t xml:space="preserve"> and humidistat</w:t>
      </w:r>
      <w:r w:rsidR="004A3296">
        <w:rPr>
          <w:rFonts w:cs="Arial"/>
        </w:rPr>
        <w:t>.</w:t>
      </w:r>
      <w:r w:rsidRPr="002A45BF">
        <w:rPr>
          <w:rStyle w:val="FootnoteReference"/>
          <w:rFonts w:cs="Arial"/>
          <w:sz w:val="22"/>
        </w:rPr>
        <w:t>.</w:t>
      </w:r>
      <w:r w:rsidR="00834CED" w:rsidRPr="002A45BF">
        <w:rPr>
          <w:rFonts w:cs="Arial"/>
        </w:rPr>
        <w:t>Power for the space heaters shall be obtained from a sour</w:t>
      </w:r>
      <w:r w:rsidRPr="002A45BF">
        <w:rPr>
          <w:rFonts w:cs="Arial"/>
        </w:rPr>
        <w:t>ce as indicated on the drawings</w:t>
      </w:r>
      <w:r w:rsidR="00834CED" w:rsidRPr="002A45BF">
        <w:rPr>
          <w:rFonts w:cs="Arial"/>
        </w:rPr>
        <w:t xml:space="preserve">. </w:t>
      </w:r>
    </w:p>
    <w:p w14:paraId="2B737A21" w14:textId="77777777" w:rsidR="00834CED" w:rsidRPr="002A45BF" w:rsidRDefault="00834CED" w:rsidP="00B6645B">
      <w:pPr>
        <w:pStyle w:val="Heading2"/>
        <w:rPr>
          <w:rFonts w:cs="Arial"/>
        </w:rPr>
      </w:pPr>
      <w:r w:rsidRPr="002A45BF">
        <w:rPr>
          <w:rFonts w:cs="Arial"/>
        </w:rPr>
        <w:t>utility metering</w:t>
      </w:r>
    </w:p>
    <w:p w14:paraId="5C534AC4" w14:textId="77777777" w:rsidR="002A601B" w:rsidRPr="002A45BF" w:rsidRDefault="00834CED" w:rsidP="000D5CC2">
      <w:pPr>
        <w:pStyle w:val="Heading3"/>
        <w:numPr>
          <w:ilvl w:val="0"/>
          <w:numId w:val="15"/>
        </w:numPr>
        <w:ind w:left="1260"/>
        <w:rPr>
          <w:rFonts w:cs="Arial"/>
        </w:rPr>
      </w:pPr>
      <w:r w:rsidRPr="002A45BF">
        <w:rPr>
          <w:rFonts w:cs="Arial"/>
        </w:rPr>
        <w:t xml:space="preserve">Where indicated on the drawings, furnish a barrier to separate the utility metering compartment complete with hinged sealable door. Bus work shall include provisions for mounting utility company current transformers and potential </w:t>
      </w:r>
      <w:r w:rsidR="007722D0" w:rsidRPr="002A45BF">
        <w:rPr>
          <w:rFonts w:cs="Arial"/>
        </w:rPr>
        <w:t>transformers,</w:t>
      </w:r>
      <w:r w:rsidRPr="002A45BF">
        <w:rPr>
          <w:rFonts w:cs="Arial"/>
        </w:rPr>
        <w:t xml:space="preserve"> or potential taps as required by the utility company. </w:t>
      </w:r>
    </w:p>
    <w:p w14:paraId="695E5685" w14:textId="4FA732C3" w:rsidR="00834CED" w:rsidRPr="002A45BF" w:rsidRDefault="00834CED" w:rsidP="000D5CC2">
      <w:pPr>
        <w:pStyle w:val="Heading3"/>
        <w:numPr>
          <w:ilvl w:val="0"/>
          <w:numId w:val="15"/>
        </w:numPr>
        <w:ind w:left="1260"/>
        <w:rPr>
          <w:rFonts w:cs="Arial"/>
        </w:rPr>
      </w:pPr>
      <w:r w:rsidRPr="002A45BF">
        <w:rPr>
          <w:rFonts w:cs="Arial"/>
        </w:rPr>
        <w:t>Provide service entrance label and provide necessary applicable service entrance features per NEC and local code requirements.</w:t>
      </w:r>
    </w:p>
    <w:p w14:paraId="3A563A74" w14:textId="77777777" w:rsidR="00753900" w:rsidRPr="002A45BF" w:rsidRDefault="00753900" w:rsidP="00B6645B">
      <w:pPr>
        <w:pStyle w:val="Heading2"/>
        <w:rPr>
          <w:rFonts w:cs="Arial"/>
        </w:rPr>
      </w:pPr>
      <w:r w:rsidRPr="002A45BF">
        <w:rPr>
          <w:rFonts w:cs="Arial"/>
        </w:rPr>
        <w:t>surge protective device</w:t>
      </w:r>
    </w:p>
    <w:p w14:paraId="3C02E693" w14:textId="77777777" w:rsidR="00753900" w:rsidRPr="002A45BF" w:rsidRDefault="00753900" w:rsidP="00B6645B">
      <w:pPr>
        <w:pStyle w:val="Heading3"/>
        <w:rPr>
          <w:rFonts w:cs="Arial"/>
        </w:rPr>
      </w:pPr>
      <w:r w:rsidRPr="002A45BF">
        <w:rPr>
          <w:rFonts w:cs="Arial"/>
        </w:rPr>
        <w:t xml:space="preserve">SPD shall comply with ANSI/UL 1449 4th Edition or later listing by Underwriters Laboratories (UL).  </w:t>
      </w:r>
    </w:p>
    <w:p w14:paraId="1787418E" w14:textId="77777777" w:rsidR="00753900" w:rsidRPr="002A45BF" w:rsidRDefault="00753900" w:rsidP="00B6645B">
      <w:pPr>
        <w:pStyle w:val="Heading3"/>
        <w:rPr>
          <w:rFonts w:cs="Arial"/>
        </w:rPr>
      </w:pPr>
      <w:r w:rsidRPr="002A45BF">
        <w:rPr>
          <w:rFonts w:cs="Arial"/>
        </w:rPr>
        <w:t>Service entrance located SPDs shall be tested and demonstrate suitability for application within ANSI/IEEE C62.41 Category C environments.</w:t>
      </w:r>
    </w:p>
    <w:p w14:paraId="13B32AF6" w14:textId="77777777" w:rsidR="00753900" w:rsidRPr="002A45BF" w:rsidRDefault="00753900" w:rsidP="00B6645B">
      <w:pPr>
        <w:pStyle w:val="Heading3"/>
        <w:rPr>
          <w:rFonts w:cs="Arial"/>
        </w:rPr>
      </w:pPr>
      <w:r w:rsidRPr="002A45BF">
        <w:rPr>
          <w:rFonts w:cs="Arial"/>
        </w:rPr>
        <w:t>The SPD shall be of the same manufacturer as the switchboard.</w:t>
      </w:r>
    </w:p>
    <w:p w14:paraId="4CA71481" w14:textId="77777777" w:rsidR="00753900" w:rsidRPr="002A45BF" w:rsidRDefault="00753900" w:rsidP="00B6645B">
      <w:pPr>
        <w:pStyle w:val="Heading3"/>
        <w:rPr>
          <w:rFonts w:cs="Arial"/>
        </w:rPr>
      </w:pPr>
      <w:r w:rsidRPr="002A45BF">
        <w:rPr>
          <w:rFonts w:cs="Arial"/>
        </w:rPr>
        <w:t>The SPD shall be factory installed integral to the switchboard by the original equipment manufacturer.</w:t>
      </w:r>
    </w:p>
    <w:p w14:paraId="123C4EA2" w14:textId="77777777" w:rsidR="00753900" w:rsidRPr="002A45BF" w:rsidRDefault="00753900" w:rsidP="00B6645B">
      <w:pPr>
        <w:pStyle w:val="Heading3"/>
        <w:rPr>
          <w:rFonts w:cs="Arial"/>
        </w:rPr>
      </w:pPr>
      <w:r w:rsidRPr="002A45BF">
        <w:rPr>
          <w:rFonts w:cs="Arial"/>
        </w:rPr>
        <w:t>Locate the SPD on the load side of the main disconnect device, as close as possible to the phase conductors and the ground/neutral bar.</w:t>
      </w:r>
    </w:p>
    <w:p w14:paraId="0A51B33A" w14:textId="305C8BB5" w:rsidR="00753900" w:rsidRPr="002A45BF" w:rsidRDefault="00753900" w:rsidP="00B6645B">
      <w:pPr>
        <w:pStyle w:val="Heading3"/>
        <w:rPr>
          <w:rFonts w:cs="Arial"/>
        </w:rPr>
      </w:pPr>
      <w:r w:rsidRPr="002A45BF">
        <w:rPr>
          <w:rFonts w:cs="Arial"/>
        </w:rPr>
        <w:t xml:space="preserve">The SPD shall be connected through a disconnect (30A circuit breaker).  The disconnect shall be located </w:t>
      </w:r>
      <w:r w:rsidR="00CD5A2E">
        <w:rPr>
          <w:rFonts w:cs="Arial"/>
        </w:rPr>
        <w:t>with</w:t>
      </w:r>
      <w:r w:rsidRPr="002A45BF">
        <w:rPr>
          <w:rFonts w:cs="Arial"/>
        </w:rPr>
        <w:t>in immediate proximity to the SPD.</w:t>
      </w:r>
    </w:p>
    <w:p w14:paraId="7DF80B60" w14:textId="77777777" w:rsidR="00753900" w:rsidRPr="002A45BF" w:rsidRDefault="00753900" w:rsidP="00B6645B">
      <w:pPr>
        <w:pStyle w:val="Heading3"/>
        <w:rPr>
          <w:rFonts w:cs="Arial"/>
        </w:rPr>
      </w:pPr>
      <w:r w:rsidRPr="002A45BF">
        <w:rPr>
          <w:rFonts w:cs="Arial"/>
        </w:rPr>
        <w:t>All monitoring and diagnostic features shall be visible from the front of the equipment.</w:t>
      </w:r>
    </w:p>
    <w:p w14:paraId="3123A69B" w14:textId="77777777" w:rsidR="00CD1A0E" w:rsidRPr="002A45BF" w:rsidRDefault="00CD1A0E" w:rsidP="00B6645B">
      <w:pPr>
        <w:pStyle w:val="Heading3"/>
        <w:rPr>
          <w:rFonts w:cs="Arial"/>
        </w:rPr>
      </w:pPr>
      <w:r w:rsidRPr="002A45BF">
        <w:rPr>
          <w:rFonts w:cs="Arial"/>
        </w:rPr>
        <w:t>Maintenance Free Design – The SPD shall be maintenance free and shall not require any user intervention throughout its life.  SPDs containing items such as replaceable single-mode modules, replaceable fuses, or replaceable batteries shall not be accepted.  SPDs requiring any maintenance of any sort such as periodic tightening of connections shall not be accepted.  SPDs requiring user intervention to test the unit via a diagnostic test kit or similar device shall not be accepted.</w:t>
      </w:r>
    </w:p>
    <w:p w14:paraId="6CA39C5B" w14:textId="77777777" w:rsidR="00CD1A0E" w:rsidRPr="002A45BF" w:rsidRDefault="00CD1A0E" w:rsidP="00B6645B">
      <w:pPr>
        <w:pStyle w:val="Heading3"/>
        <w:rPr>
          <w:rFonts w:cs="Arial"/>
        </w:rPr>
      </w:pPr>
      <w:r w:rsidRPr="002A45BF">
        <w:rPr>
          <w:rFonts w:cs="Arial"/>
        </w:rPr>
        <w:t xml:space="preserve">Balanced Suppression Platform – The surge current shall be equally distributed to all MOV components to ensure equal stressing and maximum performance. The surge suppression </w:t>
      </w:r>
      <w:r w:rsidRPr="002A45BF">
        <w:rPr>
          <w:rFonts w:cs="Arial"/>
        </w:rPr>
        <w:lastRenderedPageBreak/>
        <w:t>platform must provide equal impedance paths to each matched MOV. Designs incorporating replaceable SPD modules shall not be accepted.</w:t>
      </w:r>
    </w:p>
    <w:p w14:paraId="67E6D72C" w14:textId="77777777" w:rsidR="00CD1A0E" w:rsidRPr="002A45BF" w:rsidRDefault="00CD1A0E" w:rsidP="00B6645B">
      <w:pPr>
        <w:pStyle w:val="Heading3"/>
        <w:rPr>
          <w:rFonts w:cs="Arial"/>
        </w:rPr>
      </w:pPr>
      <w:r w:rsidRPr="002A45BF">
        <w:rPr>
          <w:rFonts w:cs="Arial"/>
        </w:rPr>
        <w:t>Electrical Noise Filter – Each Type 2 unit shall include a high-performance EMI/RFI noise rejection filter. Noise attenuation for electric line noise shall be up to 50 dB from 10 kHz to 100 MHz using the MIL-STD-220A insertion loss test method.  Products unable able to meet this specification shall not be accepted.</w:t>
      </w:r>
    </w:p>
    <w:p w14:paraId="592E8738" w14:textId="77777777" w:rsidR="00CD1A0E" w:rsidRPr="002A45BF" w:rsidRDefault="00CD1A0E" w:rsidP="00B6645B">
      <w:pPr>
        <w:pStyle w:val="Heading3"/>
        <w:rPr>
          <w:rFonts w:cs="Arial"/>
        </w:rPr>
      </w:pPr>
      <w:r w:rsidRPr="002A45BF">
        <w:rPr>
          <w:rFonts w:cs="Arial"/>
        </w:rPr>
        <w:t>Type 2 units with filtering shall conform to UL 1283 5</w:t>
      </w:r>
      <w:r w:rsidRPr="002A45BF">
        <w:rPr>
          <w:rFonts w:cs="Arial"/>
          <w:vertAlign w:val="superscript"/>
        </w:rPr>
        <w:t>th</w:t>
      </w:r>
      <w:r w:rsidRPr="002A45BF">
        <w:rPr>
          <w:rFonts w:cs="Arial"/>
        </w:rPr>
        <w:t xml:space="preserve"> </w:t>
      </w:r>
      <w:proofErr w:type="gramStart"/>
      <w:r w:rsidRPr="002A45BF">
        <w:rPr>
          <w:rFonts w:cs="Arial"/>
        </w:rPr>
        <w:t>Edition</w:t>
      </w:r>
      <w:proofErr w:type="gramEnd"/>
    </w:p>
    <w:p w14:paraId="0492964A" w14:textId="77777777" w:rsidR="00CD1A0E" w:rsidRPr="002A45BF" w:rsidRDefault="00CD1A0E" w:rsidP="00B6645B">
      <w:pPr>
        <w:pStyle w:val="Heading3"/>
        <w:rPr>
          <w:rFonts w:cs="Arial"/>
        </w:rPr>
      </w:pPr>
      <w:r w:rsidRPr="002A45BF">
        <w:rPr>
          <w:rFonts w:cs="Arial"/>
        </w:rPr>
        <w:t>Type 1 units shall not contain filtering or have a UL 1283 5</w:t>
      </w:r>
      <w:r w:rsidRPr="002A45BF">
        <w:rPr>
          <w:rFonts w:cs="Arial"/>
          <w:vertAlign w:val="superscript"/>
        </w:rPr>
        <w:t>th</w:t>
      </w:r>
      <w:r w:rsidRPr="002A45BF">
        <w:rPr>
          <w:rFonts w:cs="Arial"/>
        </w:rPr>
        <w:t xml:space="preserve"> Edition Listing.</w:t>
      </w:r>
    </w:p>
    <w:p w14:paraId="62AD7EA1" w14:textId="64A1930C" w:rsidR="00CD1A0E" w:rsidRPr="002A45BF" w:rsidRDefault="00CD1A0E" w:rsidP="00B6645B">
      <w:pPr>
        <w:pStyle w:val="Heading3"/>
        <w:rPr>
          <w:rFonts w:cs="Arial"/>
        </w:rPr>
      </w:pPr>
      <w:r w:rsidRPr="25C2EADF">
        <w:rPr>
          <w:rFonts w:cs="Arial"/>
        </w:rPr>
        <w:t xml:space="preserve">Internal Connections – No plug-in component modules or printed circuit boards shall be used as surge current conductors. All internal components shall be </w:t>
      </w:r>
      <w:r w:rsidR="67C30F47" w:rsidRPr="25C2EADF">
        <w:rPr>
          <w:rFonts w:cs="Arial"/>
        </w:rPr>
        <w:t>soldered and</w:t>
      </w:r>
      <w:r w:rsidRPr="25C2EADF">
        <w:rPr>
          <w:rFonts w:cs="Arial"/>
        </w:rPr>
        <w:t xml:space="preserve"> hardwired with connections utilizing low impedance conductors.</w:t>
      </w:r>
    </w:p>
    <w:p w14:paraId="2AA8C4AA" w14:textId="77777777" w:rsidR="00CD1A0E" w:rsidRPr="002A45BF" w:rsidRDefault="00CD1A0E" w:rsidP="00B6645B">
      <w:pPr>
        <w:pStyle w:val="Heading3"/>
        <w:rPr>
          <w:rFonts w:cs="Arial"/>
        </w:rPr>
      </w:pPr>
      <w:r w:rsidRPr="002A45BF">
        <w:rPr>
          <w:rFonts w:cs="Arial"/>
        </w:rPr>
        <w:t>Monitoring Diagnostics – Each SPD shall provide the following integral monitoring options:</w:t>
      </w:r>
    </w:p>
    <w:p w14:paraId="174CD113" w14:textId="77777777" w:rsidR="00CD1A0E" w:rsidRPr="002A45BF" w:rsidRDefault="00CD1A0E" w:rsidP="00B6645B">
      <w:pPr>
        <w:pStyle w:val="Heading4"/>
        <w:rPr>
          <w:rFonts w:cs="Arial"/>
        </w:rPr>
      </w:pPr>
      <w:r w:rsidRPr="002A45BF">
        <w:rPr>
          <w:rFonts w:cs="Arial"/>
        </w:rPr>
        <w:t xml:space="preserve">Protection Status Indicators - Each unit shall have a green / red solid-state indicator light that reports the status of the protection on each phase. </w:t>
      </w:r>
    </w:p>
    <w:p w14:paraId="2511AF54" w14:textId="77777777" w:rsidR="00CD1A0E" w:rsidRPr="002A45BF" w:rsidRDefault="00CD1A0E" w:rsidP="00B6645B">
      <w:pPr>
        <w:pStyle w:val="Heading4"/>
        <w:rPr>
          <w:rFonts w:cs="Arial"/>
        </w:rPr>
      </w:pPr>
      <w:r w:rsidRPr="002A45BF">
        <w:rPr>
          <w:rFonts w:cs="Arial"/>
        </w:rPr>
        <w:t xml:space="preserve">For wye configured units, the indicator lights must report the status of all protection elements and circuitry in the L-N and L-G modes.  </w:t>
      </w:r>
      <w:proofErr w:type="spellStart"/>
      <w:r w:rsidRPr="002A45BF">
        <w:rPr>
          <w:rFonts w:cs="Arial"/>
        </w:rPr>
        <w:t>Wye</w:t>
      </w:r>
      <w:proofErr w:type="spellEnd"/>
      <w:r w:rsidRPr="002A45BF">
        <w:rPr>
          <w:rFonts w:cs="Arial"/>
        </w:rPr>
        <w:t xml:space="preserve"> configured units shall also contain an additional green / red solid-state indicator light that reports the status of the protection elements and circuitry in the N-G mode.  SPDs that indicate only the status of the L-N and L-G modes shall not be accepted.</w:t>
      </w:r>
    </w:p>
    <w:p w14:paraId="191E34C2" w14:textId="77777777" w:rsidR="00CD1A0E" w:rsidRPr="002A45BF" w:rsidRDefault="00CD1A0E" w:rsidP="00B6645B">
      <w:pPr>
        <w:pStyle w:val="Heading4"/>
        <w:rPr>
          <w:rFonts w:cs="Arial"/>
        </w:rPr>
      </w:pPr>
      <w:r w:rsidRPr="002A45BF">
        <w:rPr>
          <w:rFonts w:cs="Arial"/>
        </w:rPr>
        <w:t xml:space="preserve">For delta configured units, the indicator lights must report the status of all protection elements and circuitry in the L-G and L-L </w:t>
      </w:r>
      <w:proofErr w:type="gramStart"/>
      <w:r w:rsidRPr="002A45BF">
        <w:rPr>
          <w:rFonts w:cs="Arial"/>
        </w:rPr>
        <w:t>modes</w:t>
      </w:r>
      <w:proofErr w:type="gramEnd"/>
    </w:p>
    <w:p w14:paraId="4A99FCBE" w14:textId="77777777" w:rsidR="00CD1A0E" w:rsidRPr="002A45BF" w:rsidRDefault="00CD1A0E" w:rsidP="00B6645B">
      <w:pPr>
        <w:pStyle w:val="Heading4"/>
        <w:rPr>
          <w:rFonts w:cs="Arial"/>
        </w:rPr>
      </w:pPr>
      <w:r w:rsidRPr="002A45BF">
        <w:rPr>
          <w:rFonts w:cs="Arial"/>
        </w:rPr>
        <w:t xml:space="preserve">The absence of a green light and the presence of a red light shall indicate that damage has occurred on the respective phase or mode.  All protection status indicators must indicate the actual status of the protection on each phase or mode.  If power is removed from any one phase, the indicator lights must continue to indicate the status of the protection on all other phases and protection modes. Diagnostics packages that simply indicate whether power is present on a particular phase shall not be accepted.  </w:t>
      </w:r>
    </w:p>
    <w:p w14:paraId="0BDAD9DA" w14:textId="77777777" w:rsidR="00CD1A0E" w:rsidRPr="002A45BF" w:rsidRDefault="00CD1A0E" w:rsidP="00B6645B">
      <w:pPr>
        <w:pStyle w:val="Heading4"/>
        <w:rPr>
          <w:rFonts w:cs="Arial"/>
        </w:rPr>
      </w:pPr>
      <w:r w:rsidRPr="002A45BF">
        <w:rPr>
          <w:rFonts w:cs="Arial"/>
        </w:rPr>
        <w:t>Remote Status Monitor – The SPD must include Form C dry contacts (one NO and one NC) for remote annunciation of its status.  Both the NO and NC contacts shall change state under any fault condition.</w:t>
      </w:r>
    </w:p>
    <w:p w14:paraId="3AAF9D80" w14:textId="77777777" w:rsidR="00CD1A0E" w:rsidRPr="002A45BF" w:rsidRDefault="00CD1A0E" w:rsidP="00B6645B">
      <w:pPr>
        <w:pStyle w:val="Heading4"/>
        <w:rPr>
          <w:rFonts w:cs="Arial"/>
        </w:rPr>
      </w:pPr>
      <w:r w:rsidRPr="002A45BF">
        <w:rPr>
          <w:rFonts w:cs="Arial"/>
        </w:rPr>
        <w:t>Audible Alarm and Silence Button – The SPD shall contain an audible alarm that will be activated under any fault condition.  There shall also be an audible alarm silence button used to silence the audible alarm after it has been activated.</w:t>
      </w:r>
    </w:p>
    <w:p w14:paraId="5D248E89" w14:textId="77777777" w:rsidR="00297756" w:rsidRPr="002A45BF" w:rsidRDefault="00297756" w:rsidP="00B6645B">
      <w:pPr>
        <w:pStyle w:val="Heading3"/>
        <w:rPr>
          <w:rFonts w:cs="Arial"/>
        </w:rPr>
      </w:pPr>
      <w:r w:rsidRPr="002A45BF">
        <w:rPr>
          <w:rFonts w:cs="Arial"/>
        </w:rPr>
        <w:t>Electrical Requirements:</w:t>
      </w:r>
    </w:p>
    <w:p w14:paraId="1E3F865A" w14:textId="77777777" w:rsidR="00297756" w:rsidRPr="002A45BF" w:rsidRDefault="00297756" w:rsidP="00B6645B">
      <w:pPr>
        <w:pStyle w:val="Heading4"/>
        <w:rPr>
          <w:rFonts w:cs="Arial"/>
        </w:rPr>
      </w:pPr>
      <w:r w:rsidRPr="002A45BF">
        <w:rPr>
          <w:rFonts w:cs="Arial"/>
        </w:rPr>
        <w:t>Unit Operating Voltage – Refer to drawings for operating voltage and unit configuration.</w:t>
      </w:r>
    </w:p>
    <w:p w14:paraId="2A2B6DC4" w14:textId="77777777" w:rsidR="00297756" w:rsidRPr="002A45BF" w:rsidRDefault="00297756" w:rsidP="00B6645B">
      <w:pPr>
        <w:pStyle w:val="Heading4"/>
        <w:rPr>
          <w:rFonts w:cs="Arial"/>
        </w:rPr>
      </w:pPr>
      <w:r w:rsidRPr="002A45BF">
        <w:rPr>
          <w:rFonts w:cs="Arial"/>
        </w:rPr>
        <w:t>Maximum Continuous Operating Voltage (MCOV) – The MCOV shall not be less than 115% of the nominal system operating voltage.</w:t>
      </w:r>
    </w:p>
    <w:p w14:paraId="076B87DB" w14:textId="15F82524" w:rsidR="00297756" w:rsidRPr="002A45BF" w:rsidRDefault="00297756" w:rsidP="00B6645B">
      <w:pPr>
        <w:pStyle w:val="Heading4"/>
        <w:rPr>
          <w:rFonts w:cs="Arial"/>
        </w:rPr>
      </w:pPr>
      <w:r w:rsidRPr="25C2EADF">
        <w:rPr>
          <w:rFonts w:cs="Arial"/>
        </w:rPr>
        <w:t xml:space="preserve">The suppression system shall incorporate thermally protected metal-oxide varistors (MOVs) as the core surge suppression component for the service entrance and all other distribution levels. The system shall not utilize silicon avalanche diodes, selenium cells, air gaps, or other components that may crowbar the system voltage leading to system upset or create any environmental hazards. End of life mode to be open circuit. </w:t>
      </w:r>
      <w:r w:rsidR="7FA3CC3F" w:rsidRPr="25C2EADF">
        <w:rPr>
          <w:rFonts w:cs="Arial"/>
        </w:rPr>
        <w:t>Units</w:t>
      </w:r>
      <w:r w:rsidRPr="25C2EADF">
        <w:rPr>
          <w:rFonts w:cs="Arial"/>
        </w:rPr>
        <w:t xml:space="preserve"> with end of life short-circuit mode are not acceptable.</w:t>
      </w:r>
    </w:p>
    <w:p w14:paraId="3802BFB5" w14:textId="58E8E07D" w:rsidR="00297756" w:rsidRPr="002A45BF" w:rsidRDefault="00297756" w:rsidP="00B6645B">
      <w:pPr>
        <w:pStyle w:val="Heading4"/>
        <w:rPr>
          <w:rFonts w:cs="Arial"/>
        </w:rPr>
      </w:pPr>
      <w:r w:rsidRPr="002A45BF">
        <w:rPr>
          <w:rFonts w:cs="Arial"/>
        </w:rPr>
        <w:t>Unit shall operate without the need for an external overcurrent protection device (OCPD</w:t>
      </w:r>
      <w:r w:rsidR="00485C7A" w:rsidRPr="002A45BF">
        <w:rPr>
          <w:rFonts w:cs="Arial"/>
        </w:rPr>
        <w:t>) and</w:t>
      </w:r>
      <w:r w:rsidRPr="002A45BF">
        <w:rPr>
          <w:rFonts w:cs="Arial"/>
        </w:rPr>
        <w:t xml:space="preserve"> be listed by UL as such. Unit must not require external OCPD or replaceable internal OCPD for the UL Listing. </w:t>
      </w:r>
    </w:p>
    <w:p w14:paraId="56141F19" w14:textId="77777777" w:rsidR="00297756" w:rsidRPr="002A45BF" w:rsidRDefault="00297756" w:rsidP="00B6645B">
      <w:pPr>
        <w:pStyle w:val="Heading4"/>
        <w:rPr>
          <w:rFonts w:cs="Arial"/>
        </w:rPr>
      </w:pPr>
      <w:r w:rsidRPr="002A45BF">
        <w:rPr>
          <w:rFonts w:cs="Arial"/>
        </w:rPr>
        <w:lastRenderedPageBreak/>
        <w:t>Protection Modes – The SPD must protect all modes of the electrical system being utilized. The required protection modes are indicated by bullets in the following table:</w:t>
      </w:r>
    </w:p>
    <w:p w14:paraId="41C8F396" w14:textId="77777777" w:rsidR="00297756" w:rsidRPr="002A45BF" w:rsidRDefault="00297756" w:rsidP="00297756">
      <w:pPr>
        <w:tabs>
          <w:tab w:val="right" w:pos="1260"/>
        </w:tabs>
        <w:spacing w:before="80" w:line="260" w:lineRule="exact"/>
        <w:ind w:left="1296"/>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06"/>
        <w:gridCol w:w="708"/>
        <w:gridCol w:w="658"/>
        <w:gridCol w:w="744"/>
      </w:tblGrid>
      <w:tr w:rsidR="00297756" w:rsidRPr="002A45BF" w14:paraId="37655798" w14:textId="77777777" w:rsidTr="00FC674C">
        <w:trPr>
          <w:jc w:val="center"/>
        </w:trPr>
        <w:tc>
          <w:tcPr>
            <w:tcW w:w="2059" w:type="dxa"/>
            <w:shd w:val="clear" w:color="auto" w:fill="auto"/>
          </w:tcPr>
          <w:p w14:paraId="72A3D3EC" w14:textId="77777777" w:rsidR="00297756" w:rsidRPr="002A45BF" w:rsidRDefault="00297756" w:rsidP="00FC674C">
            <w:pPr>
              <w:rPr>
                <w:rFonts w:cs="Arial"/>
              </w:rPr>
            </w:pPr>
          </w:p>
        </w:tc>
        <w:tc>
          <w:tcPr>
            <w:tcW w:w="2816" w:type="dxa"/>
            <w:gridSpan w:val="4"/>
            <w:shd w:val="clear" w:color="auto" w:fill="auto"/>
            <w:vAlign w:val="center"/>
          </w:tcPr>
          <w:p w14:paraId="6A8362C8" w14:textId="77777777" w:rsidR="00297756" w:rsidRPr="002A45BF" w:rsidRDefault="00297756" w:rsidP="00FC674C">
            <w:pPr>
              <w:jc w:val="center"/>
              <w:rPr>
                <w:rFonts w:cs="Arial"/>
              </w:rPr>
            </w:pPr>
            <w:r w:rsidRPr="002A45BF">
              <w:rPr>
                <w:rFonts w:cs="Arial"/>
              </w:rPr>
              <w:t>Protection Modes</w:t>
            </w:r>
          </w:p>
        </w:tc>
      </w:tr>
      <w:tr w:rsidR="00297756" w:rsidRPr="002A45BF" w14:paraId="610DE06F" w14:textId="77777777" w:rsidTr="00FC674C">
        <w:trPr>
          <w:jc w:val="center"/>
        </w:trPr>
        <w:tc>
          <w:tcPr>
            <w:tcW w:w="2059" w:type="dxa"/>
            <w:shd w:val="clear" w:color="auto" w:fill="auto"/>
          </w:tcPr>
          <w:p w14:paraId="2BEBC012" w14:textId="77777777" w:rsidR="00297756" w:rsidRPr="002A45BF" w:rsidRDefault="00297756" w:rsidP="00FC674C">
            <w:pPr>
              <w:rPr>
                <w:rFonts w:cs="Arial"/>
              </w:rPr>
            </w:pPr>
            <w:r w:rsidRPr="002A45BF">
              <w:rPr>
                <w:rFonts w:cs="Arial"/>
              </w:rPr>
              <w:t>Configuration</w:t>
            </w:r>
          </w:p>
        </w:tc>
        <w:tc>
          <w:tcPr>
            <w:tcW w:w="706" w:type="dxa"/>
            <w:shd w:val="clear" w:color="auto" w:fill="auto"/>
          </w:tcPr>
          <w:p w14:paraId="186CD17D" w14:textId="77777777" w:rsidR="00297756" w:rsidRPr="002A45BF" w:rsidRDefault="00297756" w:rsidP="00021C0E">
            <w:pPr>
              <w:jc w:val="center"/>
              <w:rPr>
                <w:rFonts w:cs="Arial"/>
              </w:rPr>
            </w:pPr>
            <w:r w:rsidRPr="002A45BF">
              <w:rPr>
                <w:rFonts w:cs="Arial"/>
              </w:rPr>
              <w:t>L-N</w:t>
            </w:r>
          </w:p>
        </w:tc>
        <w:tc>
          <w:tcPr>
            <w:tcW w:w="708" w:type="dxa"/>
            <w:shd w:val="clear" w:color="auto" w:fill="auto"/>
          </w:tcPr>
          <w:p w14:paraId="143B0888" w14:textId="77777777" w:rsidR="00297756" w:rsidRPr="002A45BF" w:rsidRDefault="00297756" w:rsidP="00021C0E">
            <w:pPr>
              <w:jc w:val="center"/>
              <w:rPr>
                <w:rFonts w:cs="Arial"/>
              </w:rPr>
            </w:pPr>
            <w:r w:rsidRPr="002A45BF">
              <w:rPr>
                <w:rFonts w:cs="Arial"/>
              </w:rPr>
              <w:t>L-G</w:t>
            </w:r>
          </w:p>
        </w:tc>
        <w:tc>
          <w:tcPr>
            <w:tcW w:w="658" w:type="dxa"/>
            <w:shd w:val="clear" w:color="auto" w:fill="auto"/>
          </w:tcPr>
          <w:p w14:paraId="144BABD8" w14:textId="77777777" w:rsidR="00297756" w:rsidRPr="002A45BF" w:rsidRDefault="00297756" w:rsidP="00021C0E">
            <w:pPr>
              <w:jc w:val="center"/>
              <w:rPr>
                <w:rFonts w:cs="Arial"/>
              </w:rPr>
            </w:pPr>
            <w:r w:rsidRPr="002A45BF">
              <w:rPr>
                <w:rFonts w:cs="Arial"/>
              </w:rPr>
              <w:t>L-L</w:t>
            </w:r>
          </w:p>
        </w:tc>
        <w:tc>
          <w:tcPr>
            <w:tcW w:w="744" w:type="dxa"/>
            <w:shd w:val="clear" w:color="auto" w:fill="auto"/>
          </w:tcPr>
          <w:p w14:paraId="5E10CAA2" w14:textId="77777777" w:rsidR="00297756" w:rsidRPr="002A45BF" w:rsidRDefault="00297756" w:rsidP="00021C0E">
            <w:pPr>
              <w:jc w:val="center"/>
              <w:rPr>
                <w:rFonts w:cs="Arial"/>
              </w:rPr>
            </w:pPr>
            <w:r w:rsidRPr="002A45BF">
              <w:rPr>
                <w:rFonts w:cs="Arial"/>
              </w:rPr>
              <w:t>N-G</w:t>
            </w:r>
          </w:p>
        </w:tc>
      </w:tr>
      <w:tr w:rsidR="00297756" w:rsidRPr="002A45BF" w14:paraId="254087E0" w14:textId="77777777" w:rsidTr="00FC674C">
        <w:trPr>
          <w:jc w:val="center"/>
        </w:trPr>
        <w:tc>
          <w:tcPr>
            <w:tcW w:w="2059" w:type="dxa"/>
            <w:shd w:val="clear" w:color="auto" w:fill="auto"/>
          </w:tcPr>
          <w:p w14:paraId="475F1D14" w14:textId="77777777" w:rsidR="00297756" w:rsidRPr="002A45BF" w:rsidRDefault="00297756" w:rsidP="00FC674C">
            <w:pPr>
              <w:rPr>
                <w:rFonts w:cs="Arial"/>
              </w:rPr>
            </w:pPr>
            <w:proofErr w:type="spellStart"/>
            <w:r w:rsidRPr="002A45BF">
              <w:rPr>
                <w:rFonts w:cs="Arial"/>
              </w:rPr>
              <w:t>Wye</w:t>
            </w:r>
            <w:proofErr w:type="spellEnd"/>
          </w:p>
        </w:tc>
        <w:tc>
          <w:tcPr>
            <w:tcW w:w="706" w:type="dxa"/>
            <w:shd w:val="clear" w:color="auto" w:fill="auto"/>
          </w:tcPr>
          <w:p w14:paraId="047AE35B" w14:textId="77777777" w:rsidR="00297756" w:rsidRPr="002A45BF" w:rsidRDefault="00297756" w:rsidP="00021C0E">
            <w:pPr>
              <w:jc w:val="center"/>
              <w:rPr>
                <w:rFonts w:cs="Arial"/>
              </w:rPr>
            </w:pPr>
            <w:r w:rsidRPr="002A45BF">
              <w:rPr>
                <w:rFonts w:cs="Arial"/>
              </w:rPr>
              <w:t>●</w:t>
            </w:r>
          </w:p>
        </w:tc>
        <w:tc>
          <w:tcPr>
            <w:tcW w:w="708" w:type="dxa"/>
            <w:shd w:val="clear" w:color="auto" w:fill="auto"/>
          </w:tcPr>
          <w:p w14:paraId="7C82D23C" w14:textId="77777777" w:rsidR="00297756" w:rsidRPr="002A45BF" w:rsidRDefault="00297756" w:rsidP="00021C0E">
            <w:pPr>
              <w:jc w:val="center"/>
              <w:rPr>
                <w:rFonts w:cs="Arial"/>
              </w:rPr>
            </w:pPr>
            <w:r w:rsidRPr="002A45BF">
              <w:rPr>
                <w:rFonts w:cs="Arial"/>
              </w:rPr>
              <w:t>●</w:t>
            </w:r>
          </w:p>
        </w:tc>
        <w:tc>
          <w:tcPr>
            <w:tcW w:w="658" w:type="dxa"/>
            <w:shd w:val="clear" w:color="auto" w:fill="auto"/>
          </w:tcPr>
          <w:p w14:paraId="3C2F4269" w14:textId="77777777" w:rsidR="00297756" w:rsidRPr="002A45BF" w:rsidRDefault="00297756" w:rsidP="00021C0E">
            <w:pPr>
              <w:jc w:val="center"/>
              <w:rPr>
                <w:rFonts w:cs="Arial"/>
              </w:rPr>
            </w:pPr>
            <w:r w:rsidRPr="002A45BF">
              <w:rPr>
                <w:rFonts w:cs="Arial"/>
              </w:rPr>
              <w:t>●</w:t>
            </w:r>
          </w:p>
        </w:tc>
        <w:tc>
          <w:tcPr>
            <w:tcW w:w="744" w:type="dxa"/>
            <w:shd w:val="clear" w:color="auto" w:fill="auto"/>
          </w:tcPr>
          <w:p w14:paraId="5A829F4D" w14:textId="77777777" w:rsidR="00297756" w:rsidRPr="002A45BF" w:rsidRDefault="00297756" w:rsidP="00021C0E">
            <w:pPr>
              <w:jc w:val="center"/>
              <w:rPr>
                <w:rFonts w:cs="Arial"/>
              </w:rPr>
            </w:pPr>
            <w:r w:rsidRPr="002A45BF">
              <w:rPr>
                <w:rFonts w:cs="Arial"/>
              </w:rPr>
              <w:t>●</w:t>
            </w:r>
          </w:p>
        </w:tc>
      </w:tr>
      <w:tr w:rsidR="00297756" w:rsidRPr="002A45BF" w14:paraId="5DE4C7CD" w14:textId="77777777" w:rsidTr="00FC674C">
        <w:trPr>
          <w:jc w:val="center"/>
        </w:trPr>
        <w:tc>
          <w:tcPr>
            <w:tcW w:w="2059" w:type="dxa"/>
            <w:shd w:val="clear" w:color="auto" w:fill="auto"/>
          </w:tcPr>
          <w:p w14:paraId="3C0CC0D0" w14:textId="77777777" w:rsidR="00297756" w:rsidRPr="002A45BF" w:rsidRDefault="00297756" w:rsidP="00FC674C">
            <w:pPr>
              <w:rPr>
                <w:rFonts w:cs="Arial"/>
              </w:rPr>
            </w:pPr>
            <w:r w:rsidRPr="002A45BF">
              <w:rPr>
                <w:rFonts w:cs="Arial"/>
              </w:rPr>
              <w:t>Delta</w:t>
            </w:r>
          </w:p>
        </w:tc>
        <w:tc>
          <w:tcPr>
            <w:tcW w:w="706" w:type="dxa"/>
            <w:shd w:val="clear" w:color="auto" w:fill="auto"/>
          </w:tcPr>
          <w:p w14:paraId="629D792A" w14:textId="77777777" w:rsidR="00297756" w:rsidRPr="002A45BF" w:rsidRDefault="00297756" w:rsidP="00021C0E">
            <w:pPr>
              <w:jc w:val="center"/>
              <w:rPr>
                <w:rFonts w:cs="Arial"/>
              </w:rPr>
            </w:pPr>
            <w:r w:rsidRPr="002A45BF">
              <w:rPr>
                <w:rFonts w:cs="Arial"/>
              </w:rPr>
              <w:t>N/A</w:t>
            </w:r>
          </w:p>
        </w:tc>
        <w:tc>
          <w:tcPr>
            <w:tcW w:w="708" w:type="dxa"/>
            <w:shd w:val="clear" w:color="auto" w:fill="auto"/>
          </w:tcPr>
          <w:p w14:paraId="087677C7" w14:textId="77777777" w:rsidR="00297756" w:rsidRPr="002A45BF" w:rsidRDefault="00297756" w:rsidP="00021C0E">
            <w:pPr>
              <w:jc w:val="center"/>
              <w:rPr>
                <w:rFonts w:cs="Arial"/>
              </w:rPr>
            </w:pPr>
            <w:r w:rsidRPr="002A45BF">
              <w:rPr>
                <w:rFonts w:cs="Arial"/>
              </w:rPr>
              <w:t>●</w:t>
            </w:r>
          </w:p>
        </w:tc>
        <w:tc>
          <w:tcPr>
            <w:tcW w:w="658" w:type="dxa"/>
            <w:shd w:val="clear" w:color="auto" w:fill="auto"/>
          </w:tcPr>
          <w:p w14:paraId="5883F361" w14:textId="77777777" w:rsidR="00297756" w:rsidRPr="002A45BF" w:rsidRDefault="00297756" w:rsidP="00021C0E">
            <w:pPr>
              <w:jc w:val="center"/>
              <w:rPr>
                <w:rFonts w:cs="Arial"/>
              </w:rPr>
            </w:pPr>
            <w:r w:rsidRPr="002A45BF">
              <w:rPr>
                <w:rFonts w:cs="Arial"/>
              </w:rPr>
              <w:t>●</w:t>
            </w:r>
          </w:p>
        </w:tc>
        <w:tc>
          <w:tcPr>
            <w:tcW w:w="744" w:type="dxa"/>
            <w:shd w:val="clear" w:color="auto" w:fill="auto"/>
          </w:tcPr>
          <w:p w14:paraId="34824FA9" w14:textId="77777777" w:rsidR="00297756" w:rsidRPr="002A45BF" w:rsidRDefault="00297756" w:rsidP="00021C0E">
            <w:pPr>
              <w:jc w:val="center"/>
              <w:rPr>
                <w:rFonts w:cs="Arial"/>
              </w:rPr>
            </w:pPr>
            <w:r w:rsidRPr="002A45BF">
              <w:rPr>
                <w:rFonts w:cs="Arial"/>
              </w:rPr>
              <w:t>N/A</w:t>
            </w:r>
          </w:p>
        </w:tc>
      </w:tr>
      <w:tr w:rsidR="00297756" w:rsidRPr="002A45BF" w14:paraId="140F9AE1" w14:textId="77777777" w:rsidTr="00FC674C">
        <w:trPr>
          <w:jc w:val="center"/>
        </w:trPr>
        <w:tc>
          <w:tcPr>
            <w:tcW w:w="2059" w:type="dxa"/>
            <w:shd w:val="clear" w:color="auto" w:fill="auto"/>
          </w:tcPr>
          <w:p w14:paraId="564C720F" w14:textId="77777777" w:rsidR="00297756" w:rsidRPr="002A45BF" w:rsidRDefault="00297756" w:rsidP="00FC674C">
            <w:pPr>
              <w:rPr>
                <w:rFonts w:cs="Arial"/>
              </w:rPr>
            </w:pPr>
            <w:r w:rsidRPr="002A45BF">
              <w:rPr>
                <w:rFonts w:cs="Arial"/>
              </w:rPr>
              <w:t>Single Split Phase</w:t>
            </w:r>
          </w:p>
        </w:tc>
        <w:tc>
          <w:tcPr>
            <w:tcW w:w="706" w:type="dxa"/>
            <w:shd w:val="clear" w:color="auto" w:fill="auto"/>
          </w:tcPr>
          <w:p w14:paraId="78985AD6" w14:textId="77777777" w:rsidR="00297756" w:rsidRPr="002A45BF" w:rsidRDefault="00297756" w:rsidP="00021C0E">
            <w:pPr>
              <w:jc w:val="center"/>
              <w:rPr>
                <w:rFonts w:cs="Arial"/>
              </w:rPr>
            </w:pPr>
            <w:r w:rsidRPr="002A45BF">
              <w:rPr>
                <w:rFonts w:cs="Arial"/>
              </w:rPr>
              <w:t>●</w:t>
            </w:r>
          </w:p>
        </w:tc>
        <w:tc>
          <w:tcPr>
            <w:tcW w:w="708" w:type="dxa"/>
            <w:shd w:val="clear" w:color="auto" w:fill="auto"/>
          </w:tcPr>
          <w:p w14:paraId="22676BE6" w14:textId="77777777" w:rsidR="00297756" w:rsidRPr="002A45BF" w:rsidRDefault="00297756" w:rsidP="00021C0E">
            <w:pPr>
              <w:jc w:val="center"/>
              <w:rPr>
                <w:rFonts w:cs="Arial"/>
              </w:rPr>
            </w:pPr>
            <w:r w:rsidRPr="002A45BF">
              <w:rPr>
                <w:rFonts w:cs="Arial"/>
              </w:rPr>
              <w:t>●</w:t>
            </w:r>
          </w:p>
        </w:tc>
        <w:tc>
          <w:tcPr>
            <w:tcW w:w="658" w:type="dxa"/>
            <w:shd w:val="clear" w:color="auto" w:fill="auto"/>
          </w:tcPr>
          <w:p w14:paraId="194AC7E0" w14:textId="77777777" w:rsidR="00297756" w:rsidRPr="002A45BF" w:rsidRDefault="00297756" w:rsidP="00021C0E">
            <w:pPr>
              <w:jc w:val="center"/>
              <w:rPr>
                <w:rFonts w:cs="Arial"/>
              </w:rPr>
            </w:pPr>
            <w:r w:rsidRPr="002A45BF">
              <w:rPr>
                <w:rFonts w:cs="Arial"/>
              </w:rPr>
              <w:t>●</w:t>
            </w:r>
          </w:p>
        </w:tc>
        <w:tc>
          <w:tcPr>
            <w:tcW w:w="744" w:type="dxa"/>
            <w:shd w:val="clear" w:color="auto" w:fill="auto"/>
          </w:tcPr>
          <w:p w14:paraId="5D01D2AC" w14:textId="77777777" w:rsidR="00297756" w:rsidRPr="002A45BF" w:rsidRDefault="00297756" w:rsidP="00021C0E">
            <w:pPr>
              <w:jc w:val="center"/>
              <w:rPr>
                <w:rFonts w:cs="Arial"/>
              </w:rPr>
            </w:pPr>
            <w:r w:rsidRPr="002A45BF">
              <w:rPr>
                <w:rFonts w:cs="Arial"/>
              </w:rPr>
              <w:t>●</w:t>
            </w:r>
          </w:p>
        </w:tc>
      </w:tr>
      <w:tr w:rsidR="00297756" w:rsidRPr="002A45BF" w14:paraId="6045EA50" w14:textId="77777777" w:rsidTr="00FC674C">
        <w:trPr>
          <w:jc w:val="center"/>
        </w:trPr>
        <w:tc>
          <w:tcPr>
            <w:tcW w:w="2059" w:type="dxa"/>
            <w:shd w:val="clear" w:color="auto" w:fill="auto"/>
          </w:tcPr>
          <w:p w14:paraId="465F0365" w14:textId="77777777" w:rsidR="00297756" w:rsidRPr="002A45BF" w:rsidRDefault="00297756" w:rsidP="00FC674C">
            <w:pPr>
              <w:rPr>
                <w:rFonts w:cs="Arial"/>
              </w:rPr>
            </w:pPr>
            <w:r w:rsidRPr="002A45BF">
              <w:rPr>
                <w:rFonts w:cs="Arial"/>
              </w:rPr>
              <w:t>High Leg Delta</w:t>
            </w:r>
          </w:p>
        </w:tc>
        <w:tc>
          <w:tcPr>
            <w:tcW w:w="706" w:type="dxa"/>
            <w:shd w:val="clear" w:color="auto" w:fill="auto"/>
          </w:tcPr>
          <w:p w14:paraId="3B5BB0CF" w14:textId="77777777" w:rsidR="00297756" w:rsidRPr="002A45BF" w:rsidRDefault="00297756" w:rsidP="00021C0E">
            <w:pPr>
              <w:jc w:val="center"/>
              <w:rPr>
                <w:rFonts w:cs="Arial"/>
              </w:rPr>
            </w:pPr>
            <w:r w:rsidRPr="002A45BF">
              <w:rPr>
                <w:rFonts w:cs="Arial"/>
              </w:rPr>
              <w:t>●</w:t>
            </w:r>
          </w:p>
        </w:tc>
        <w:tc>
          <w:tcPr>
            <w:tcW w:w="708" w:type="dxa"/>
            <w:shd w:val="clear" w:color="auto" w:fill="auto"/>
          </w:tcPr>
          <w:p w14:paraId="4C3E72C8" w14:textId="77777777" w:rsidR="00297756" w:rsidRPr="002A45BF" w:rsidRDefault="00297756" w:rsidP="00021C0E">
            <w:pPr>
              <w:jc w:val="center"/>
              <w:rPr>
                <w:rFonts w:cs="Arial"/>
              </w:rPr>
            </w:pPr>
            <w:r w:rsidRPr="002A45BF">
              <w:rPr>
                <w:rFonts w:cs="Arial"/>
              </w:rPr>
              <w:t>●</w:t>
            </w:r>
          </w:p>
        </w:tc>
        <w:tc>
          <w:tcPr>
            <w:tcW w:w="658" w:type="dxa"/>
            <w:shd w:val="clear" w:color="auto" w:fill="auto"/>
          </w:tcPr>
          <w:p w14:paraId="5EFC082D" w14:textId="77777777" w:rsidR="00297756" w:rsidRPr="002A45BF" w:rsidRDefault="00297756" w:rsidP="00021C0E">
            <w:pPr>
              <w:jc w:val="center"/>
              <w:rPr>
                <w:rFonts w:cs="Arial"/>
              </w:rPr>
            </w:pPr>
            <w:r w:rsidRPr="002A45BF">
              <w:rPr>
                <w:rFonts w:cs="Arial"/>
              </w:rPr>
              <w:t>●</w:t>
            </w:r>
          </w:p>
        </w:tc>
        <w:tc>
          <w:tcPr>
            <w:tcW w:w="744" w:type="dxa"/>
            <w:shd w:val="clear" w:color="auto" w:fill="auto"/>
          </w:tcPr>
          <w:p w14:paraId="22BB12D0" w14:textId="77777777" w:rsidR="00297756" w:rsidRPr="002A45BF" w:rsidRDefault="00297756" w:rsidP="00021C0E">
            <w:pPr>
              <w:jc w:val="center"/>
              <w:rPr>
                <w:rFonts w:cs="Arial"/>
              </w:rPr>
            </w:pPr>
            <w:r w:rsidRPr="002A45BF">
              <w:rPr>
                <w:rFonts w:cs="Arial"/>
              </w:rPr>
              <w:t>●</w:t>
            </w:r>
          </w:p>
        </w:tc>
      </w:tr>
    </w:tbl>
    <w:p w14:paraId="0D0B940D" w14:textId="77777777" w:rsidR="00297756" w:rsidRPr="002A45BF" w:rsidRDefault="00297756" w:rsidP="00297756">
      <w:pPr>
        <w:tabs>
          <w:tab w:val="right" w:pos="1260"/>
        </w:tabs>
        <w:spacing w:before="80" w:line="260" w:lineRule="exact"/>
        <w:ind w:left="1440" w:hanging="144"/>
        <w:rPr>
          <w:rFonts w:cs="Arial"/>
          <w:color w:val="000000"/>
        </w:rPr>
      </w:pPr>
    </w:p>
    <w:p w14:paraId="4B60B279" w14:textId="77777777" w:rsidR="00297756" w:rsidRPr="002A45BF" w:rsidRDefault="00297756" w:rsidP="00B6645B">
      <w:pPr>
        <w:pStyle w:val="Heading4"/>
        <w:rPr>
          <w:rFonts w:cs="Arial"/>
        </w:rPr>
      </w:pPr>
      <w:r w:rsidRPr="002A45BF">
        <w:rPr>
          <w:rFonts w:cs="Arial"/>
        </w:rPr>
        <w:t>Nominal Discharge Current (I</w:t>
      </w:r>
      <w:r w:rsidRPr="002A45BF">
        <w:rPr>
          <w:rFonts w:cs="Arial"/>
          <w:vertAlign w:val="subscript"/>
        </w:rPr>
        <w:t>n</w:t>
      </w:r>
      <w:r w:rsidRPr="002A45BF">
        <w:rPr>
          <w:rFonts w:cs="Arial"/>
        </w:rPr>
        <w:t xml:space="preserve">) – All SPDs applied to the distribution system shall have a 20kA </w:t>
      </w:r>
      <w:proofErr w:type="gramStart"/>
      <w:r w:rsidRPr="002A45BF">
        <w:rPr>
          <w:rFonts w:cs="Arial"/>
        </w:rPr>
        <w:t>I</w:t>
      </w:r>
      <w:r w:rsidRPr="002A45BF">
        <w:rPr>
          <w:rFonts w:cs="Arial"/>
          <w:vertAlign w:val="subscript"/>
        </w:rPr>
        <w:t>n</w:t>
      </w:r>
      <w:proofErr w:type="gramEnd"/>
      <w:r w:rsidRPr="002A45BF">
        <w:rPr>
          <w:rFonts w:cs="Arial"/>
        </w:rPr>
        <w:t xml:space="preserve"> rating regardless of their SPD Type (includes Types 1 and 2) or operating voltage.  SPDs having an </w:t>
      </w:r>
      <w:proofErr w:type="gramStart"/>
      <w:r w:rsidRPr="002A45BF">
        <w:rPr>
          <w:rFonts w:cs="Arial"/>
        </w:rPr>
        <w:t>I</w:t>
      </w:r>
      <w:r w:rsidRPr="002A45BF">
        <w:rPr>
          <w:rFonts w:cs="Arial"/>
          <w:vertAlign w:val="subscript"/>
        </w:rPr>
        <w:t>n</w:t>
      </w:r>
      <w:proofErr w:type="gramEnd"/>
      <w:r w:rsidRPr="002A45BF">
        <w:rPr>
          <w:rFonts w:cs="Arial"/>
        </w:rPr>
        <w:t xml:space="preserve"> less than 20kA shall be rejected.</w:t>
      </w:r>
    </w:p>
    <w:p w14:paraId="456FCEF4" w14:textId="77777777" w:rsidR="00021C0E" w:rsidRPr="002A45BF" w:rsidRDefault="00297756" w:rsidP="00B6645B">
      <w:pPr>
        <w:pStyle w:val="Heading4"/>
        <w:rPr>
          <w:rFonts w:cs="Arial"/>
        </w:rPr>
      </w:pPr>
      <w:r w:rsidRPr="002A45BF">
        <w:rPr>
          <w:rFonts w:cs="Arial"/>
        </w:rPr>
        <w:t>ANSI/UL 1449 4</w:t>
      </w:r>
      <w:r w:rsidRPr="002A45BF">
        <w:rPr>
          <w:rFonts w:cs="Arial"/>
          <w:vertAlign w:val="superscript"/>
        </w:rPr>
        <w:t>th</w:t>
      </w:r>
      <w:r w:rsidRPr="002A45BF">
        <w:rPr>
          <w:rFonts w:cs="Arial"/>
        </w:rPr>
        <w:t xml:space="preserve"> Edition Voltage Protection Rating (VPR) – The maximum ANSI/UL 1449 4</w:t>
      </w:r>
      <w:r w:rsidRPr="002A45BF">
        <w:rPr>
          <w:rFonts w:cs="Arial"/>
          <w:vertAlign w:val="superscript"/>
        </w:rPr>
        <w:t>th</w:t>
      </w:r>
      <w:r w:rsidRPr="002A45BF">
        <w:rPr>
          <w:rFonts w:cs="Arial"/>
        </w:rPr>
        <w:t xml:space="preserve"> Edition VPR for the device shall not exceed the following:</w:t>
      </w:r>
    </w:p>
    <w:p w14:paraId="34EFEFC8" w14:textId="12D02A51" w:rsidR="00297756" w:rsidRPr="002A45BF" w:rsidRDefault="00297756" w:rsidP="00021C0E">
      <w:pPr>
        <w:pStyle w:val="Heading4"/>
        <w:numPr>
          <w:ilvl w:val="0"/>
          <w:numId w:val="0"/>
        </w:numPr>
        <w:ind w:left="1296"/>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628"/>
        <w:gridCol w:w="1540"/>
        <w:gridCol w:w="1620"/>
      </w:tblGrid>
      <w:tr w:rsidR="00297756" w:rsidRPr="002A45BF" w14:paraId="60D225EB" w14:textId="77777777" w:rsidTr="00FC674C">
        <w:trPr>
          <w:jc w:val="center"/>
        </w:trPr>
        <w:tc>
          <w:tcPr>
            <w:tcW w:w="1719" w:type="dxa"/>
          </w:tcPr>
          <w:p w14:paraId="3E03707E" w14:textId="77777777" w:rsidR="00297756" w:rsidRPr="002A45BF" w:rsidRDefault="00297756" w:rsidP="00FC674C">
            <w:pPr>
              <w:rPr>
                <w:rFonts w:cs="Arial"/>
              </w:rPr>
            </w:pPr>
            <w:r w:rsidRPr="002A45BF">
              <w:rPr>
                <w:rFonts w:cs="Arial"/>
              </w:rPr>
              <w:t>Modes</w:t>
            </w:r>
          </w:p>
        </w:tc>
        <w:tc>
          <w:tcPr>
            <w:tcW w:w="1628" w:type="dxa"/>
          </w:tcPr>
          <w:p w14:paraId="781B37BE" w14:textId="77777777" w:rsidR="00297756" w:rsidRPr="002A45BF" w:rsidRDefault="00297756" w:rsidP="00FC674C">
            <w:pPr>
              <w:jc w:val="center"/>
              <w:rPr>
                <w:rFonts w:cs="Arial"/>
              </w:rPr>
            </w:pPr>
            <w:r w:rsidRPr="002A45BF">
              <w:rPr>
                <w:rFonts w:cs="Arial"/>
              </w:rPr>
              <w:t>208Y/120</w:t>
            </w:r>
          </w:p>
        </w:tc>
        <w:tc>
          <w:tcPr>
            <w:tcW w:w="1540" w:type="dxa"/>
          </w:tcPr>
          <w:p w14:paraId="562D6D7B" w14:textId="77777777" w:rsidR="00297756" w:rsidRPr="002A45BF" w:rsidRDefault="00297756" w:rsidP="00FC674C">
            <w:pPr>
              <w:jc w:val="center"/>
              <w:rPr>
                <w:rFonts w:cs="Arial"/>
              </w:rPr>
            </w:pPr>
            <w:r w:rsidRPr="002A45BF">
              <w:rPr>
                <w:rFonts w:cs="Arial"/>
              </w:rPr>
              <w:t>480Y/277</w:t>
            </w:r>
          </w:p>
        </w:tc>
        <w:tc>
          <w:tcPr>
            <w:tcW w:w="1620" w:type="dxa"/>
          </w:tcPr>
          <w:p w14:paraId="5FB8979A" w14:textId="77777777" w:rsidR="00297756" w:rsidRPr="002A45BF" w:rsidRDefault="00297756" w:rsidP="00FC674C">
            <w:pPr>
              <w:jc w:val="center"/>
              <w:rPr>
                <w:rFonts w:cs="Arial"/>
              </w:rPr>
            </w:pPr>
            <w:r w:rsidRPr="002A45BF">
              <w:rPr>
                <w:rFonts w:cs="Arial"/>
              </w:rPr>
              <w:t>600Y/347</w:t>
            </w:r>
          </w:p>
        </w:tc>
      </w:tr>
      <w:tr w:rsidR="00297756" w:rsidRPr="002A45BF" w14:paraId="26B40CF1" w14:textId="77777777" w:rsidTr="00FC674C">
        <w:trPr>
          <w:jc w:val="center"/>
        </w:trPr>
        <w:tc>
          <w:tcPr>
            <w:tcW w:w="1719" w:type="dxa"/>
          </w:tcPr>
          <w:p w14:paraId="2B4FAB8E" w14:textId="77777777" w:rsidR="00297756" w:rsidRPr="002A45BF" w:rsidRDefault="00297756" w:rsidP="00FC674C">
            <w:pPr>
              <w:rPr>
                <w:rFonts w:cs="Arial"/>
              </w:rPr>
            </w:pPr>
            <w:r w:rsidRPr="002A45BF">
              <w:rPr>
                <w:rFonts w:cs="Arial"/>
              </w:rPr>
              <w:t>L-N; L-G; N-G</w:t>
            </w:r>
          </w:p>
        </w:tc>
        <w:tc>
          <w:tcPr>
            <w:tcW w:w="1628" w:type="dxa"/>
          </w:tcPr>
          <w:p w14:paraId="4E53F8BC" w14:textId="77777777" w:rsidR="00297756" w:rsidRPr="002A45BF" w:rsidRDefault="00297756" w:rsidP="00FC674C">
            <w:pPr>
              <w:jc w:val="center"/>
              <w:rPr>
                <w:rFonts w:cs="Arial"/>
              </w:rPr>
            </w:pPr>
            <w:r w:rsidRPr="002A45BF">
              <w:rPr>
                <w:rFonts w:cs="Arial"/>
              </w:rPr>
              <w:t>700</w:t>
            </w:r>
          </w:p>
        </w:tc>
        <w:tc>
          <w:tcPr>
            <w:tcW w:w="1540" w:type="dxa"/>
          </w:tcPr>
          <w:p w14:paraId="4CAF1EB9" w14:textId="77777777" w:rsidR="00297756" w:rsidRPr="002A45BF" w:rsidRDefault="00297756" w:rsidP="00FC674C">
            <w:pPr>
              <w:jc w:val="center"/>
              <w:rPr>
                <w:rFonts w:cs="Arial"/>
              </w:rPr>
            </w:pPr>
            <w:r w:rsidRPr="002A45BF">
              <w:rPr>
                <w:rFonts w:cs="Arial"/>
              </w:rPr>
              <w:t>1200</w:t>
            </w:r>
          </w:p>
        </w:tc>
        <w:tc>
          <w:tcPr>
            <w:tcW w:w="1620" w:type="dxa"/>
          </w:tcPr>
          <w:p w14:paraId="508848A1" w14:textId="77777777" w:rsidR="00297756" w:rsidRPr="002A45BF" w:rsidRDefault="00297756" w:rsidP="00FC674C">
            <w:pPr>
              <w:jc w:val="center"/>
              <w:rPr>
                <w:rFonts w:cs="Arial"/>
              </w:rPr>
            </w:pPr>
            <w:r w:rsidRPr="002A45BF">
              <w:rPr>
                <w:rFonts w:cs="Arial"/>
              </w:rPr>
              <w:t>1500</w:t>
            </w:r>
          </w:p>
        </w:tc>
      </w:tr>
      <w:tr w:rsidR="00297756" w:rsidRPr="002A45BF" w14:paraId="26DED96A" w14:textId="77777777" w:rsidTr="00FC674C">
        <w:trPr>
          <w:jc w:val="center"/>
        </w:trPr>
        <w:tc>
          <w:tcPr>
            <w:tcW w:w="1719" w:type="dxa"/>
          </w:tcPr>
          <w:p w14:paraId="00E21809" w14:textId="77777777" w:rsidR="00297756" w:rsidRPr="002A45BF" w:rsidRDefault="00297756" w:rsidP="00FC674C">
            <w:pPr>
              <w:rPr>
                <w:rFonts w:cs="Arial"/>
              </w:rPr>
            </w:pPr>
            <w:r w:rsidRPr="002A45BF">
              <w:rPr>
                <w:rFonts w:cs="Arial"/>
              </w:rPr>
              <w:t>L-L</w:t>
            </w:r>
          </w:p>
        </w:tc>
        <w:tc>
          <w:tcPr>
            <w:tcW w:w="1628" w:type="dxa"/>
          </w:tcPr>
          <w:p w14:paraId="7329BC04" w14:textId="3587FB50" w:rsidR="00297756" w:rsidRPr="002A45BF" w:rsidRDefault="00297756" w:rsidP="00FC674C">
            <w:pPr>
              <w:jc w:val="center"/>
              <w:rPr>
                <w:rFonts w:cs="Arial"/>
              </w:rPr>
            </w:pPr>
            <w:bookmarkStart w:id="0" w:name="OLE_LINK3"/>
            <w:bookmarkStart w:id="1" w:name="OLE_LINK4"/>
            <w:r w:rsidRPr="002A45BF">
              <w:rPr>
                <w:rFonts w:cs="Arial"/>
              </w:rPr>
              <w:t>1200</w:t>
            </w:r>
            <w:bookmarkEnd w:id="0"/>
            <w:bookmarkEnd w:id="1"/>
          </w:p>
        </w:tc>
        <w:tc>
          <w:tcPr>
            <w:tcW w:w="1540" w:type="dxa"/>
          </w:tcPr>
          <w:p w14:paraId="7FA2A991" w14:textId="77777777" w:rsidR="00297756" w:rsidRPr="002A45BF" w:rsidRDefault="00297756" w:rsidP="00FC674C">
            <w:pPr>
              <w:jc w:val="center"/>
              <w:rPr>
                <w:rFonts w:cs="Arial"/>
              </w:rPr>
            </w:pPr>
            <w:r w:rsidRPr="002A45BF">
              <w:rPr>
                <w:rFonts w:cs="Arial"/>
              </w:rPr>
              <w:t>2000</w:t>
            </w:r>
          </w:p>
        </w:tc>
        <w:tc>
          <w:tcPr>
            <w:tcW w:w="1620" w:type="dxa"/>
          </w:tcPr>
          <w:p w14:paraId="2A29CAB3" w14:textId="77777777" w:rsidR="00297756" w:rsidRPr="002A45BF" w:rsidRDefault="00297756" w:rsidP="00FC674C">
            <w:pPr>
              <w:jc w:val="center"/>
              <w:rPr>
                <w:rFonts w:cs="Arial"/>
              </w:rPr>
            </w:pPr>
            <w:r w:rsidRPr="002A45BF">
              <w:rPr>
                <w:rFonts w:cs="Arial"/>
              </w:rPr>
              <w:t>3000</w:t>
            </w:r>
          </w:p>
        </w:tc>
      </w:tr>
    </w:tbl>
    <w:p w14:paraId="0E27B00A" w14:textId="77777777" w:rsidR="00CD1A0E" w:rsidRPr="002A45BF" w:rsidRDefault="00CD1A0E" w:rsidP="00297756">
      <w:pPr>
        <w:tabs>
          <w:tab w:val="right" w:pos="1260"/>
        </w:tabs>
        <w:spacing w:before="80" w:line="260" w:lineRule="exact"/>
        <w:rPr>
          <w:rFonts w:cs="Arial"/>
        </w:rPr>
      </w:pPr>
    </w:p>
    <w:p w14:paraId="17F806DD" w14:textId="77777777" w:rsidR="00834CED" w:rsidRPr="002A45BF" w:rsidRDefault="00834CED" w:rsidP="00B6645B">
      <w:pPr>
        <w:pStyle w:val="Heading2"/>
        <w:rPr>
          <w:rFonts w:cs="Arial"/>
        </w:rPr>
      </w:pPr>
      <w:r w:rsidRPr="002A45BF">
        <w:rPr>
          <w:rFonts w:cs="Arial"/>
        </w:rPr>
        <w:t>customer metering</w:t>
      </w:r>
    </w:p>
    <w:p w14:paraId="13405799" w14:textId="626FF8B3" w:rsidR="005F23FA" w:rsidRPr="002A45BF" w:rsidRDefault="00834CED" w:rsidP="005F23FA">
      <w:pPr>
        <w:pStyle w:val="Heading3"/>
        <w:rPr>
          <w:rFonts w:cs="Arial"/>
        </w:rPr>
      </w:pPr>
      <w:r w:rsidRPr="002A45BF">
        <w:rPr>
          <w:rFonts w:cs="Arial"/>
        </w:rPr>
        <w:t>Where indicated on the drawings, provide a separate custo</w:t>
      </w:r>
      <w:r w:rsidR="00A37509" w:rsidRPr="002A45BF">
        <w:rPr>
          <w:rFonts w:cs="Arial"/>
        </w:rPr>
        <w:t xml:space="preserve">mer metering compartment with </w:t>
      </w:r>
      <w:r w:rsidR="00C84633" w:rsidRPr="002A45BF">
        <w:rPr>
          <w:rFonts w:cs="Arial"/>
        </w:rPr>
        <w:t xml:space="preserve">a </w:t>
      </w:r>
      <w:r w:rsidR="00A37509" w:rsidRPr="002A45BF">
        <w:rPr>
          <w:rFonts w:cs="Arial"/>
        </w:rPr>
        <w:t xml:space="preserve">front facing hinged door and a </w:t>
      </w:r>
      <w:r w:rsidR="00C84633" w:rsidRPr="002A45BF">
        <w:rPr>
          <w:rFonts w:cs="Arial"/>
        </w:rPr>
        <w:t xml:space="preserve">UL listed </w:t>
      </w:r>
      <w:r w:rsidR="005958E6" w:rsidRPr="002A45BF">
        <w:rPr>
          <w:rFonts w:cs="Arial"/>
        </w:rPr>
        <w:t>microprocessor-based</w:t>
      </w:r>
      <w:r w:rsidR="00C84633" w:rsidRPr="002A45BF">
        <w:rPr>
          <w:rFonts w:cs="Arial"/>
        </w:rPr>
        <w:t xml:space="preserve"> multifunction powe</w:t>
      </w:r>
      <w:r w:rsidR="00A37509" w:rsidRPr="002A45BF">
        <w:rPr>
          <w:rFonts w:cs="Arial"/>
        </w:rPr>
        <w:t>r meter equal to Eaton PXM</w:t>
      </w:r>
      <w:r w:rsidR="000C4999">
        <w:rPr>
          <w:rFonts w:cs="Arial"/>
        </w:rPr>
        <w:t>30</w:t>
      </w:r>
      <w:r w:rsidR="00CD67B3" w:rsidRPr="002A45BF">
        <w:rPr>
          <w:rFonts w:cs="Arial"/>
        </w:rPr>
        <w:t>00</w:t>
      </w:r>
      <w:r w:rsidR="00F61415">
        <w:rPr>
          <w:rFonts w:cs="Arial"/>
        </w:rPr>
        <w:t xml:space="preserve"> or approved equal</w:t>
      </w:r>
      <w:r w:rsidR="00A37509" w:rsidRPr="002A45BF">
        <w:rPr>
          <w:rFonts w:cs="Arial"/>
        </w:rPr>
        <w:t>.  Include current transformers wired to shorting-type terminal blocks for each meter. Provide fused potential taps as the potential source for metering as shown on the drawings.</w:t>
      </w:r>
    </w:p>
    <w:p w14:paraId="07B32346" w14:textId="34BC69C4" w:rsidR="005F23FA" w:rsidRPr="002A45BF" w:rsidRDefault="00267E4A" w:rsidP="005F23FA">
      <w:pPr>
        <w:pStyle w:val="Heading3"/>
        <w:rPr>
          <w:rStyle w:val="Bodytext20"/>
          <w:sz w:val="22"/>
          <w:szCs w:val="22"/>
          <w:shd w:val="clear" w:color="auto" w:fill="auto"/>
        </w:rPr>
      </w:pPr>
      <w:r w:rsidRPr="002A45BF">
        <w:rPr>
          <w:rStyle w:val="Bodytext20"/>
          <w:color w:val="000000"/>
          <w:sz w:val="22"/>
          <w:szCs w:val="22"/>
        </w:rPr>
        <w:t>The m</w:t>
      </w:r>
      <w:r w:rsidR="005F23FA" w:rsidRPr="002A45BF">
        <w:rPr>
          <w:rStyle w:val="Bodytext20"/>
          <w:color w:val="000000"/>
          <w:sz w:val="22"/>
          <w:szCs w:val="22"/>
        </w:rPr>
        <w:t xml:space="preserve">eter shall be designed for Multifunction Electrical Measurement on 3 phase power systems. The Meter shall support 3-Element </w:t>
      </w:r>
      <w:proofErr w:type="spellStart"/>
      <w:r w:rsidR="005F23FA" w:rsidRPr="002A45BF">
        <w:rPr>
          <w:rStyle w:val="Bodytext20"/>
          <w:color w:val="000000"/>
          <w:sz w:val="22"/>
          <w:szCs w:val="22"/>
        </w:rPr>
        <w:t>Wye</w:t>
      </w:r>
      <w:proofErr w:type="spellEnd"/>
      <w:r w:rsidR="005F23FA" w:rsidRPr="002A45BF">
        <w:rPr>
          <w:rStyle w:val="Bodytext20"/>
          <w:color w:val="000000"/>
          <w:sz w:val="22"/>
          <w:szCs w:val="22"/>
        </w:rPr>
        <w:t>, 2 Element Delta, 4 wire Delta systems.</w:t>
      </w:r>
    </w:p>
    <w:p w14:paraId="2FDB628B" w14:textId="77777777" w:rsidR="00E97FD4" w:rsidRPr="002A45BF" w:rsidRDefault="005F23FA" w:rsidP="00E97FD4">
      <w:pPr>
        <w:pStyle w:val="Heading3"/>
        <w:rPr>
          <w:rStyle w:val="Bodytext20"/>
          <w:sz w:val="22"/>
          <w:szCs w:val="22"/>
          <w:shd w:val="clear" w:color="auto" w:fill="auto"/>
        </w:rPr>
      </w:pPr>
      <w:r w:rsidRPr="002A45BF">
        <w:rPr>
          <w:rStyle w:val="Bodytext20"/>
          <w:color w:val="000000"/>
          <w:sz w:val="22"/>
          <w:szCs w:val="22"/>
        </w:rPr>
        <w:t>Meter surge withstand shall conform to IEEE C37.90.1 and ANSI C62.41 (6KV)</w:t>
      </w:r>
    </w:p>
    <w:p w14:paraId="3EB8B4A1" w14:textId="7487CAA7" w:rsidR="00354FF9" w:rsidRPr="002A45BF" w:rsidRDefault="00267E4A" w:rsidP="00354FF9">
      <w:pPr>
        <w:pStyle w:val="Heading3"/>
        <w:rPr>
          <w:rFonts w:cs="Arial"/>
        </w:rPr>
      </w:pPr>
      <w:r w:rsidRPr="002A45BF">
        <w:rPr>
          <w:rFonts w:eastAsia="Times New Roman" w:cs="Arial"/>
          <w:color w:val="000000"/>
        </w:rPr>
        <w:t>The m</w:t>
      </w:r>
      <w:r w:rsidR="00E97FD4" w:rsidRPr="002A45BF">
        <w:rPr>
          <w:rFonts w:eastAsia="Times New Roman" w:cs="Arial"/>
          <w:color w:val="000000"/>
        </w:rPr>
        <w:t>eter shall have an accuracy of +/- 0.2% or better for volts and amps, and 0.2% for power and energy functions. The meter shall meet the accuracy requirements of IEC62053-22 (class 0.2S) and ANSI C 12.20 (Class 0.2).</w:t>
      </w:r>
    </w:p>
    <w:p w14:paraId="5ECF4FEC" w14:textId="099A3280" w:rsidR="00F857D2" w:rsidRPr="002A45BF" w:rsidRDefault="00E04B9C" w:rsidP="00F857D2">
      <w:pPr>
        <w:pStyle w:val="Heading4"/>
        <w:rPr>
          <w:rFonts w:cs="Arial"/>
        </w:rPr>
      </w:pPr>
      <w:r w:rsidRPr="002A45BF">
        <w:rPr>
          <w:rFonts w:cs="Arial"/>
        </w:rPr>
        <w:t>The m</w:t>
      </w:r>
      <w:r w:rsidR="00354FF9" w:rsidRPr="002A45BF">
        <w:rPr>
          <w:rFonts w:cs="Arial"/>
        </w:rPr>
        <w:t>eter shall sample the current and voltage inputs at 512 samples per cycle for high accuracy metering.</w:t>
      </w:r>
    </w:p>
    <w:p w14:paraId="207CAAEC" w14:textId="3C3258FD" w:rsidR="00985712" w:rsidRPr="002A45BF" w:rsidRDefault="00E04B9C" w:rsidP="00ED0103">
      <w:pPr>
        <w:pStyle w:val="Heading4"/>
        <w:rPr>
          <w:rFonts w:cs="Arial"/>
        </w:rPr>
      </w:pPr>
      <w:r w:rsidRPr="002A45BF">
        <w:rPr>
          <w:rFonts w:cs="Arial"/>
        </w:rPr>
        <w:t>The m</w:t>
      </w:r>
      <w:r w:rsidR="00985712" w:rsidRPr="002A45BF">
        <w:rPr>
          <w:rFonts w:cs="Arial"/>
        </w:rPr>
        <w:t>eter</w:t>
      </w:r>
      <w:r w:rsidR="00267E4A" w:rsidRPr="002A45BF">
        <w:rPr>
          <w:rFonts w:cs="Arial"/>
        </w:rPr>
        <w:t xml:space="preserve"> </w:t>
      </w:r>
      <w:r w:rsidR="00985712" w:rsidRPr="002A45BF">
        <w:rPr>
          <w:rFonts w:cs="Arial"/>
        </w:rPr>
        <w:t>shall sample the current and voltage inputs at 512 samples per cycle for high accuracy metering</w:t>
      </w:r>
      <w:r w:rsidR="009C770E">
        <w:rPr>
          <w:rFonts w:cs="Arial"/>
        </w:rPr>
        <w:t>:</w:t>
      </w:r>
    </w:p>
    <w:p w14:paraId="2CBF56C6" w14:textId="77777777" w:rsidR="00753799" w:rsidRPr="002A45BF" w:rsidRDefault="00753799" w:rsidP="009C770E">
      <w:pPr>
        <w:pStyle w:val="Heading5"/>
      </w:pPr>
      <w:r w:rsidRPr="25C2EADF">
        <w:t xml:space="preserve">Volts (phase to phase and phase to </w:t>
      </w:r>
      <w:proofErr w:type="gramStart"/>
      <w:r w:rsidRPr="25C2EADF">
        <w:t>neutral;</w:t>
      </w:r>
      <w:proofErr w:type="gramEnd"/>
      <w:r w:rsidRPr="25C2EADF">
        <w:t xml:space="preserve"> per phase and average)</w:t>
      </w:r>
    </w:p>
    <w:p w14:paraId="4370AD5E" w14:textId="77777777" w:rsidR="00753799" w:rsidRPr="002A45BF" w:rsidRDefault="00753799" w:rsidP="009C770E">
      <w:pPr>
        <w:pStyle w:val="Heading5"/>
      </w:pPr>
      <w:r w:rsidRPr="002A45BF">
        <w:t>Amps (per phase, neutral, and average)</w:t>
      </w:r>
    </w:p>
    <w:p w14:paraId="54B7B4E8" w14:textId="77777777" w:rsidR="00753799" w:rsidRPr="002A45BF" w:rsidRDefault="00753799" w:rsidP="009C770E">
      <w:pPr>
        <w:pStyle w:val="Heading5"/>
      </w:pPr>
      <w:r w:rsidRPr="002A45BF">
        <w:t>KW (per phase, and total)</w:t>
      </w:r>
    </w:p>
    <w:p w14:paraId="26A4063E" w14:textId="77777777" w:rsidR="00753799" w:rsidRPr="002A45BF" w:rsidRDefault="00753799" w:rsidP="009C770E">
      <w:pPr>
        <w:pStyle w:val="Heading5"/>
      </w:pPr>
      <w:r w:rsidRPr="002A45BF">
        <w:t>KVAR (per phase and total)</w:t>
      </w:r>
    </w:p>
    <w:p w14:paraId="7D9049D1" w14:textId="77777777" w:rsidR="00753799" w:rsidRPr="002A45BF" w:rsidRDefault="00753799" w:rsidP="009C770E">
      <w:pPr>
        <w:pStyle w:val="Heading5"/>
      </w:pPr>
      <w:r w:rsidRPr="002A45BF">
        <w:t>KVA (per phase and total)</w:t>
      </w:r>
    </w:p>
    <w:p w14:paraId="54B8A261" w14:textId="77777777" w:rsidR="00753799" w:rsidRPr="002A45BF" w:rsidRDefault="00753799" w:rsidP="009C770E">
      <w:pPr>
        <w:pStyle w:val="Heading5"/>
      </w:pPr>
      <w:r w:rsidRPr="002A45BF">
        <w:t>PF (apparent power factor)</w:t>
      </w:r>
    </w:p>
    <w:p w14:paraId="0A7A0C8C" w14:textId="74394929" w:rsidR="00EF3D4F" w:rsidRPr="002A45BF" w:rsidRDefault="00753799" w:rsidP="009C770E">
      <w:pPr>
        <w:pStyle w:val="Heading5"/>
      </w:pPr>
      <w:r w:rsidRPr="002A45BF">
        <w:t>Frequency</w:t>
      </w:r>
    </w:p>
    <w:p w14:paraId="0BCBB21D" w14:textId="759DA814" w:rsidR="00985712" w:rsidRPr="002A45BF" w:rsidRDefault="00EF3D4F" w:rsidP="004B54B5">
      <w:pPr>
        <w:pStyle w:val="Heading4"/>
        <w:rPr>
          <w:rFonts w:cs="Arial"/>
        </w:rPr>
      </w:pPr>
      <w:r w:rsidRPr="002A45BF">
        <w:rPr>
          <w:rFonts w:cs="Arial"/>
        </w:rPr>
        <w:lastRenderedPageBreak/>
        <w:t>The meter shall provide the following measurements with a 1 s update rate:</w:t>
      </w:r>
    </w:p>
    <w:p w14:paraId="4D285B65" w14:textId="77777777" w:rsidR="00E53D18" w:rsidRPr="009C770E" w:rsidRDefault="00E53D18" w:rsidP="009C770E">
      <w:pPr>
        <w:pStyle w:val="Heading5"/>
      </w:pPr>
      <w:r w:rsidRPr="009C770E">
        <w:t>kWh (forward, reverse, total, net)</w:t>
      </w:r>
    </w:p>
    <w:p w14:paraId="20470696" w14:textId="77777777" w:rsidR="00E53D18" w:rsidRPr="009C770E" w:rsidRDefault="00E53D18" w:rsidP="009C770E">
      <w:pPr>
        <w:pStyle w:val="Heading5"/>
      </w:pPr>
      <w:proofErr w:type="spellStart"/>
      <w:proofErr w:type="gramStart"/>
      <w:r w:rsidRPr="009C770E">
        <w:t>kVARh</w:t>
      </w:r>
      <w:proofErr w:type="spellEnd"/>
      <w:r w:rsidRPr="009C770E">
        <w:t xml:space="preserve"> ,</w:t>
      </w:r>
      <w:proofErr w:type="gramEnd"/>
      <w:r w:rsidRPr="009C770E">
        <w:t xml:space="preserve"> (forward, reverse, total, net)</w:t>
      </w:r>
    </w:p>
    <w:p w14:paraId="5FD47A9D" w14:textId="77777777" w:rsidR="00E53D18" w:rsidRPr="009C770E" w:rsidRDefault="00E53D18" w:rsidP="009C770E">
      <w:pPr>
        <w:pStyle w:val="Heading5"/>
      </w:pPr>
      <w:proofErr w:type="spellStart"/>
      <w:r w:rsidRPr="009C770E">
        <w:t>kVAh</w:t>
      </w:r>
      <w:proofErr w:type="spellEnd"/>
      <w:r w:rsidRPr="009C770E">
        <w:t xml:space="preserve"> (total)</w:t>
      </w:r>
    </w:p>
    <w:p w14:paraId="7570B5DE" w14:textId="77777777" w:rsidR="00E53D18" w:rsidRPr="009C770E" w:rsidRDefault="00E53D18" w:rsidP="009C770E">
      <w:pPr>
        <w:pStyle w:val="Heading5"/>
      </w:pPr>
      <w:r w:rsidRPr="009C770E">
        <w:t>kWh per phase (forward, reverse)</w:t>
      </w:r>
    </w:p>
    <w:p w14:paraId="7FFE07DF" w14:textId="77777777" w:rsidR="00E53D18" w:rsidRPr="009C770E" w:rsidRDefault="00E53D18" w:rsidP="009C770E">
      <w:pPr>
        <w:pStyle w:val="Heading5"/>
      </w:pPr>
      <w:proofErr w:type="spellStart"/>
      <w:r w:rsidRPr="009C770E">
        <w:t>kVARh</w:t>
      </w:r>
      <w:proofErr w:type="spellEnd"/>
      <w:r w:rsidRPr="009C770E">
        <w:t xml:space="preserve"> per phase (forward, reverse)</w:t>
      </w:r>
    </w:p>
    <w:p w14:paraId="4F80EA86" w14:textId="77777777" w:rsidR="00E53D18" w:rsidRPr="009C770E" w:rsidRDefault="00E53D18" w:rsidP="009C770E">
      <w:pPr>
        <w:pStyle w:val="Heading5"/>
      </w:pPr>
      <w:proofErr w:type="spellStart"/>
      <w:r w:rsidRPr="009C770E">
        <w:t>kVAh</w:t>
      </w:r>
      <w:proofErr w:type="spellEnd"/>
      <w:r w:rsidRPr="009C770E">
        <w:t xml:space="preserve"> per phase (total)</w:t>
      </w:r>
    </w:p>
    <w:p w14:paraId="4C945F97" w14:textId="2E7DCDFC" w:rsidR="00753799" w:rsidRPr="009C770E" w:rsidRDefault="00E53D18" w:rsidP="009C770E">
      <w:pPr>
        <w:pStyle w:val="Heading5"/>
      </w:pPr>
      <w:r w:rsidRPr="009C770E">
        <w:t>% THD (Total Harmonic Distortion) monitoring to the 63rd harmonic order for currents and L-N voltage in 4 wire wye and L-L voltage in 3 Wire Delta</w:t>
      </w:r>
    </w:p>
    <w:p w14:paraId="0CDB3887" w14:textId="77777777" w:rsidR="00E2782A" w:rsidRPr="002A45BF" w:rsidRDefault="00573CAE" w:rsidP="00E2782A">
      <w:pPr>
        <w:pStyle w:val="Heading3"/>
        <w:rPr>
          <w:rFonts w:cs="Arial"/>
        </w:rPr>
      </w:pPr>
      <w:r w:rsidRPr="002A45BF">
        <w:rPr>
          <w:rFonts w:cs="Arial"/>
        </w:rPr>
        <w:t>The meter shall provide the following advanced analysis features:</w:t>
      </w:r>
    </w:p>
    <w:p w14:paraId="14319461" w14:textId="77777777" w:rsidR="00E2782A" w:rsidRPr="002A45BF" w:rsidRDefault="00573CAE" w:rsidP="00E2782A">
      <w:pPr>
        <w:pStyle w:val="Heading4"/>
        <w:rPr>
          <w:rFonts w:cs="Arial"/>
        </w:rPr>
      </w:pPr>
      <w:r w:rsidRPr="002A45BF">
        <w:rPr>
          <w:rFonts w:cs="Arial"/>
        </w:rPr>
        <w:t>Calculation of harmonic magnitudes for each phase voltage and current through the 63rd harmonic.</w:t>
      </w:r>
    </w:p>
    <w:p w14:paraId="30E166A1" w14:textId="77777777" w:rsidR="00E2782A" w:rsidRPr="002A45BF" w:rsidRDefault="00573CAE" w:rsidP="00E2782A">
      <w:pPr>
        <w:pStyle w:val="Heading4"/>
        <w:rPr>
          <w:rFonts w:cs="Arial"/>
        </w:rPr>
      </w:pPr>
      <w:r w:rsidRPr="002A45BF">
        <w:rPr>
          <w:rFonts w:eastAsia="Times New Roman" w:cs="Arial"/>
          <w:color w:val="000000"/>
        </w:rPr>
        <w:t>Minimum and Maximum values for the following parameters:</w:t>
      </w:r>
    </w:p>
    <w:p w14:paraId="7A4DC131" w14:textId="77777777" w:rsidR="00E2782A" w:rsidRPr="002A45BF" w:rsidRDefault="00573CAE" w:rsidP="008C46D6">
      <w:pPr>
        <w:pStyle w:val="Heading5"/>
        <w:numPr>
          <w:ilvl w:val="4"/>
          <w:numId w:val="25"/>
        </w:numPr>
        <w:spacing w:before="0" w:line="276" w:lineRule="auto"/>
        <w:ind w:left="2520" w:hanging="270"/>
        <w:rPr>
          <w:rFonts w:cs="Arial"/>
        </w:rPr>
      </w:pPr>
      <w:r w:rsidRPr="002A45BF">
        <w:rPr>
          <w:rFonts w:cs="Arial"/>
        </w:rPr>
        <w:t>Voltage L-L and L-N</w:t>
      </w:r>
    </w:p>
    <w:p w14:paraId="15879C80" w14:textId="77777777" w:rsidR="00E2782A" w:rsidRPr="002A45BF" w:rsidRDefault="00573CAE" w:rsidP="008C46D6">
      <w:pPr>
        <w:pStyle w:val="Heading5"/>
        <w:numPr>
          <w:ilvl w:val="4"/>
          <w:numId w:val="25"/>
        </w:numPr>
        <w:spacing w:before="0" w:line="276" w:lineRule="auto"/>
        <w:ind w:left="2520" w:hanging="270"/>
        <w:rPr>
          <w:rFonts w:cs="Arial"/>
        </w:rPr>
      </w:pPr>
      <w:r w:rsidRPr="002A45BF">
        <w:rPr>
          <w:rFonts w:eastAsia="Times New Roman" w:cs="Arial"/>
          <w:color w:val="000000"/>
        </w:rPr>
        <w:t>Current per phase</w:t>
      </w:r>
    </w:p>
    <w:p w14:paraId="79C9610B" w14:textId="77777777" w:rsidR="00E2782A" w:rsidRPr="002A45BF" w:rsidRDefault="00573CAE" w:rsidP="008C46D6">
      <w:pPr>
        <w:pStyle w:val="Heading5"/>
        <w:numPr>
          <w:ilvl w:val="4"/>
          <w:numId w:val="25"/>
        </w:numPr>
        <w:spacing w:before="0" w:line="276" w:lineRule="auto"/>
        <w:ind w:left="2520" w:hanging="270"/>
        <w:rPr>
          <w:rFonts w:cs="Arial"/>
        </w:rPr>
      </w:pPr>
      <w:r w:rsidRPr="002A45BF">
        <w:rPr>
          <w:rFonts w:eastAsia="Times New Roman" w:cs="Arial"/>
          <w:color w:val="000000"/>
        </w:rPr>
        <w:t>Apparent Power Factor</w:t>
      </w:r>
    </w:p>
    <w:p w14:paraId="332FFBD0" w14:textId="77777777" w:rsidR="00E2782A" w:rsidRPr="002A45BF" w:rsidRDefault="00573CAE" w:rsidP="008C46D6">
      <w:pPr>
        <w:pStyle w:val="Heading5"/>
        <w:numPr>
          <w:ilvl w:val="4"/>
          <w:numId w:val="25"/>
        </w:numPr>
        <w:spacing w:before="0" w:line="276" w:lineRule="auto"/>
        <w:ind w:left="2520" w:hanging="270"/>
        <w:rPr>
          <w:rFonts w:cs="Arial"/>
        </w:rPr>
      </w:pPr>
      <w:r w:rsidRPr="002A45BF">
        <w:rPr>
          <w:rFonts w:eastAsia="Times New Roman" w:cs="Arial"/>
          <w:color w:val="000000"/>
        </w:rPr>
        <w:t>Real, Reactive, and Apparent total power</w:t>
      </w:r>
    </w:p>
    <w:p w14:paraId="71DF8FEF" w14:textId="77777777" w:rsidR="00E2782A" w:rsidRPr="002A45BF" w:rsidRDefault="00573CAE" w:rsidP="008C46D6">
      <w:pPr>
        <w:pStyle w:val="Heading5"/>
        <w:numPr>
          <w:ilvl w:val="4"/>
          <w:numId w:val="25"/>
        </w:numPr>
        <w:spacing w:before="0" w:line="276" w:lineRule="auto"/>
        <w:ind w:left="2520" w:hanging="270"/>
        <w:rPr>
          <w:rFonts w:cs="Arial"/>
        </w:rPr>
      </w:pPr>
      <w:r w:rsidRPr="002A45BF">
        <w:rPr>
          <w:rFonts w:eastAsia="Times New Roman" w:cs="Arial"/>
          <w:color w:val="000000"/>
        </w:rPr>
        <w:t>%THD voltage L-N</w:t>
      </w:r>
    </w:p>
    <w:p w14:paraId="134665EE" w14:textId="77777777" w:rsidR="00E2782A" w:rsidRPr="002A45BF" w:rsidRDefault="00573CAE" w:rsidP="008C46D6">
      <w:pPr>
        <w:pStyle w:val="Heading5"/>
        <w:numPr>
          <w:ilvl w:val="4"/>
          <w:numId w:val="25"/>
        </w:numPr>
        <w:spacing w:before="0" w:line="276" w:lineRule="auto"/>
        <w:ind w:left="2520" w:hanging="270"/>
        <w:rPr>
          <w:rFonts w:cs="Arial"/>
        </w:rPr>
      </w:pPr>
      <w:r w:rsidRPr="002A45BF">
        <w:rPr>
          <w:rFonts w:eastAsia="Times New Roman" w:cs="Arial"/>
          <w:color w:val="000000"/>
        </w:rPr>
        <w:t>%THD Current per phase</w:t>
      </w:r>
    </w:p>
    <w:p w14:paraId="15B34607" w14:textId="77777777" w:rsidR="00E2782A" w:rsidRPr="002A45BF" w:rsidRDefault="00573CAE" w:rsidP="008C46D6">
      <w:pPr>
        <w:pStyle w:val="Heading5"/>
        <w:numPr>
          <w:ilvl w:val="4"/>
          <w:numId w:val="25"/>
        </w:numPr>
        <w:spacing w:before="0" w:line="276" w:lineRule="auto"/>
        <w:ind w:left="2520" w:hanging="270"/>
        <w:rPr>
          <w:rFonts w:cs="Arial"/>
        </w:rPr>
      </w:pPr>
      <w:r w:rsidRPr="002A45BF">
        <w:rPr>
          <w:rFonts w:eastAsia="Times New Roman" w:cs="Arial"/>
          <w:color w:val="000000"/>
        </w:rPr>
        <w:t>Frequency</w:t>
      </w:r>
    </w:p>
    <w:p w14:paraId="77FEC573" w14:textId="77777777" w:rsidR="00A625E8" w:rsidRPr="002A45BF" w:rsidRDefault="00573CAE" w:rsidP="00A625E8">
      <w:pPr>
        <w:pStyle w:val="Heading3"/>
        <w:rPr>
          <w:rFonts w:cs="Arial"/>
        </w:rPr>
      </w:pPr>
      <w:r w:rsidRPr="002A45BF">
        <w:rPr>
          <w:rFonts w:cs="Arial"/>
        </w:rPr>
        <w:t>The WEB server shall provide the user with remote WEB access to metered information including basic metering data, energy, harmonics, sequence components, Max/Min, Alarm Log, I/O status.</w:t>
      </w:r>
    </w:p>
    <w:p w14:paraId="2B53FC2A" w14:textId="1BED6D84" w:rsidR="00573CAE" w:rsidRPr="002A45BF" w:rsidRDefault="00573CAE" w:rsidP="00111E6D">
      <w:pPr>
        <w:pStyle w:val="Heading3"/>
        <w:rPr>
          <w:rFonts w:cs="Arial"/>
        </w:rPr>
      </w:pPr>
      <w:r w:rsidRPr="002A45BF">
        <w:rPr>
          <w:rFonts w:eastAsia="Times New Roman" w:cs="Arial"/>
          <w:color w:val="000000"/>
        </w:rPr>
        <w:t>The meter shall have a real-time clock with the added capability to synchronize with a network time server to maintain time accuracy.</w:t>
      </w:r>
    </w:p>
    <w:p w14:paraId="7E8F273B" w14:textId="77777777" w:rsidR="00542BDA" w:rsidRPr="002A45BF" w:rsidRDefault="00542BDA" w:rsidP="00542BDA">
      <w:pPr>
        <w:pStyle w:val="Heading3"/>
        <w:numPr>
          <w:ilvl w:val="0"/>
          <w:numId w:val="0"/>
        </w:numPr>
        <w:ind w:left="1296"/>
        <w:rPr>
          <w:rFonts w:cs="Arial"/>
        </w:rPr>
      </w:pPr>
    </w:p>
    <w:p w14:paraId="1A07FE65" w14:textId="77777777" w:rsidR="000E360E" w:rsidRPr="007D0186" w:rsidRDefault="000E360E" w:rsidP="000E360E">
      <w:pPr>
        <w:pStyle w:val="Heading2"/>
        <w:rPr>
          <w:rFonts w:cs="Arial"/>
        </w:rPr>
      </w:pPr>
      <w:r>
        <w:rPr>
          <w:rFonts w:cs="Arial"/>
        </w:rPr>
        <w:t>MICROGRID CONTROLLER INTEGRATION</w:t>
      </w:r>
    </w:p>
    <w:p w14:paraId="3FB72229" w14:textId="77777777" w:rsidR="000E360E" w:rsidRDefault="000E360E" w:rsidP="000E360E">
      <w:pPr>
        <w:pStyle w:val="Level2"/>
        <w:numPr>
          <w:ilvl w:val="0"/>
          <w:numId w:val="27"/>
        </w:numPr>
        <w:tabs>
          <w:tab w:val="clear" w:pos="720"/>
          <w:tab w:val="left" w:pos="1350"/>
        </w:tabs>
        <w:ind w:left="1260"/>
        <w:rPr>
          <w:rFonts w:cs="Arial"/>
          <w:szCs w:val="22"/>
        </w:rPr>
      </w:pPr>
      <w:r w:rsidRPr="007D0186">
        <w:rPr>
          <w:rFonts w:cs="Arial"/>
          <w:szCs w:val="22"/>
        </w:rPr>
        <w:t xml:space="preserve">Provide a </w:t>
      </w:r>
      <w:r>
        <w:rPr>
          <w:rFonts w:cs="Arial"/>
          <w:szCs w:val="22"/>
        </w:rPr>
        <w:t xml:space="preserve">Power </w:t>
      </w:r>
      <w:proofErr w:type="spellStart"/>
      <w:r>
        <w:rPr>
          <w:rFonts w:cs="Arial"/>
          <w:szCs w:val="22"/>
        </w:rPr>
        <w:t>Xpert</w:t>
      </w:r>
      <w:proofErr w:type="spellEnd"/>
      <w:r>
        <w:rPr>
          <w:rFonts w:cs="Arial"/>
          <w:szCs w:val="22"/>
        </w:rPr>
        <w:t xml:space="preserve"> Microgrid Controller</w:t>
      </w:r>
      <w:r w:rsidRPr="007D0186">
        <w:rPr>
          <w:rFonts w:cs="Arial"/>
          <w:szCs w:val="22"/>
        </w:rPr>
        <w:t xml:space="preserve"> and HMI factory-installed within the switchboard.</w:t>
      </w:r>
      <w:r>
        <w:rPr>
          <w:rFonts w:cs="Arial"/>
          <w:szCs w:val="22"/>
        </w:rPr>
        <w:t xml:space="preserve">  The Controller shall consist of required user interfaces, communication interfaces and control functionality to operate two or more Distributed Energy Resources (DERs) as specified in the Power </w:t>
      </w:r>
      <w:proofErr w:type="spellStart"/>
      <w:r>
        <w:rPr>
          <w:rFonts w:cs="Arial"/>
          <w:szCs w:val="22"/>
        </w:rPr>
        <w:t>Xpert</w:t>
      </w:r>
      <w:proofErr w:type="spellEnd"/>
      <w:r>
        <w:rPr>
          <w:rFonts w:cs="Arial"/>
          <w:szCs w:val="22"/>
        </w:rPr>
        <w:t xml:space="preserve"> Microgrid Controller Specification 23-37-13.</w:t>
      </w:r>
    </w:p>
    <w:p w14:paraId="6FA664F2" w14:textId="77777777" w:rsidR="000E360E" w:rsidRPr="007D0186" w:rsidRDefault="000E360E" w:rsidP="000E360E">
      <w:pPr>
        <w:pStyle w:val="Level2"/>
        <w:numPr>
          <w:ilvl w:val="0"/>
          <w:numId w:val="27"/>
        </w:numPr>
        <w:tabs>
          <w:tab w:val="clear" w:pos="720"/>
          <w:tab w:val="left" w:pos="1350"/>
        </w:tabs>
        <w:ind w:left="1260"/>
        <w:rPr>
          <w:rFonts w:cs="Arial"/>
          <w:szCs w:val="22"/>
        </w:rPr>
      </w:pPr>
      <w:r>
        <w:rPr>
          <w:rFonts w:cs="Arial"/>
          <w:szCs w:val="22"/>
        </w:rPr>
        <w:t>The Microgrid Controller and associated components will be installed within a dedicated section or compartment within the switchboard assembly.</w:t>
      </w:r>
    </w:p>
    <w:p w14:paraId="5D7B80E3" w14:textId="77777777" w:rsidR="000E360E" w:rsidRPr="007D0186" w:rsidRDefault="000E360E" w:rsidP="000E360E">
      <w:pPr>
        <w:pStyle w:val="Level2"/>
        <w:numPr>
          <w:ilvl w:val="0"/>
          <w:numId w:val="27"/>
        </w:numPr>
        <w:tabs>
          <w:tab w:val="clear" w:pos="720"/>
          <w:tab w:val="left" w:pos="1350"/>
        </w:tabs>
        <w:ind w:left="1260"/>
        <w:rPr>
          <w:rFonts w:cs="Arial"/>
          <w:szCs w:val="22"/>
        </w:rPr>
      </w:pPr>
      <w:r w:rsidRPr="007D0186">
        <w:rPr>
          <w:rFonts w:cs="Arial"/>
          <w:szCs w:val="22"/>
        </w:rPr>
        <w:t xml:space="preserve">The </w:t>
      </w:r>
      <w:r>
        <w:rPr>
          <w:rFonts w:cs="Arial"/>
          <w:szCs w:val="22"/>
        </w:rPr>
        <w:t>Microgrid Controller installation will be coordinated with all features from the power distribution equipment, power monitoring and control components that interface with the controller to form an integrated, operational system.</w:t>
      </w:r>
    </w:p>
    <w:p w14:paraId="660C70BC" w14:textId="2AD8EC24" w:rsidR="000E360E" w:rsidRPr="007D0186" w:rsidRDefault="000E360E" w:rsidP="000E360E">
      <w:pPr>
        <w:pStyle w:val="Level2"/>
        <w:numPr>
          <w:ilvl w:val="0"/>
          <w:numId w:val="27"/>
        </w:numPr>
        <w:tabs>
          <w:tab w:val="clear" w:pos="720"/>
          <w:tab w:val="left" w:pos="1350"/>
        </w:tabs>
        <w:ind w:left="1260"/>
        <w:rPr>
          <w:rFonts w:cs="Arial"/>
          <w:szCs w:val="22"/>
        </w:rPr>
      </w:pPr>
      <w:r w:rsidRPr="007D0186">
        <w:rPr>
          <w:rFonts w:cs="Arial"/>
          <w:szCs w:val="22"/>
        </w:rPr>
        <w:t xml:space="preserve">The HMI used with the </w:t>
      </w:r>
      <w:r>
        <w:rPr>
          <w:rFonts w:cs="Arial"/>
          <w:szCs w:val="22"/>
        </w:rPr>
        <w:t>Microgrid Controller</w:t>
      </w:r>
      <w:r w:rsidRPr="007D0186">
        <w:rPr>
          <w:rFonts w:cs="Arial"/>
          <w:szCs w:val="22"/>
        </w:rPr>
        <w:t xml:space="preserve"> shall be </w:t>
      </w:r>
      <w:r>
        <w:rPr>
          <w:rFonts w:cs="Arial"/>
          <w:szCs w:val="22"/>
        </w:rPr>
        <w:t xml:space="preserve">an industrial panel PC with </w:t>
      </w:r>
      <w:proofErr w:type="spellStart"/>
      <w:r>
        <w:rPr>
          <w:rFonts w:cs="Arial"/>
          <w:szCs w:val="22"/>
        </w:rPr>
        <w:t>fanless</w:t>
      </w:r>
      <w:proofErr w:type="spellEnd"/>
      <w:r>
        <w:rPr>
          <w:rFonts w:cs="Arial"/>
          <w:szCs w:val="22"/>
        </w:rPr>
        <w:t xml:space="preserve"> design, 15.6” TFT touchscreen display, quad-core processor, 4 GB RAM, 32 GB SSD, 24Vdc power supply (</w:t>
      </w:r>
      <w:r w:rsidR="00214B8A">
        <w:rPr>
          <w:rFonts w:cs="Arial"/>
          <w:szCs w:val="22"/>
        </w:rPr>
        <w:t>XP-504</w:t>
      </w:r>
      <w:r w:rsidR="00801BB6">
        <w:rPr>
          <w:rFonts w:cs="Arial"/>
          <w:szCs w:val="22"/>
        </w:rPr>
        <w:t>-15</w:t>
      </w:r>
      <w:r>
        <w:rPr>
          <w:rFonts w:cs="Arial"/>
          <w:szCs w:val="22"/>
        </w:rPr>
        <w:t>).</w:t>
      </w:r>
    </w:p>
    <w:p w14:paraId="064DC833" w14:textId="77777777" w:rsidR="000E360E" w:rsidRPr="007D0186" w:rsidRDefault="000E360E" w:rsidP="000E360E">
      <w:pPr>
        <w:pStyle w:val="Level2"/>
        <w:numPr>
          <w:ilvl w:val="0"/>
          <w:numId w:val="27"/>
        </w:numPr>
        <w:tabs>
          <w:tab w:val="clear" w:pos="720"/>
          <w:tab w:val="left" w:pos="1350"/>
        </w:tabs>
        <w:ind w:left="1260"/>
        <w:rPr>
          <w:rFonts w:cs="Arial"/>
          <w:szCs w:val="22"/>
        </w:rPr>
      </w:pPr>
      <w:r w:rsidRPr="007D0186">
        <w:rPr>
          <w:rFonts w:cs="Arial"/>
          <w:szCs w:val="22"/>
        </w:rPr>
        <w:t xml:space="preserve">The HMI shall be mounted in </w:t>
      </w:r>
      <w:r>
        <w:rPr>
          <w:rFonts w:cs="Arial"/>
          <w:szCs w:val="22"/>
        </w:rPr>
        <w:t>the</w:t>
      </w:r>
      <w:r w:rsidRPr="007D0186">
        <w:rPr>
          <w:rFonts w:cs="Arial"/>
          <w:szCs w:val="22"/>
        </w:rPr>
        <w:t xml:space="preserve"> </w:t>
      </w:r>
      <w:r>
        <w:rPr>
          <w:rFonts w:cs="Arial"/>
          <w:szCs w:val="22"/>
        </w:rPr>
        <w:t xml:space="preserve">door of the </w:t>
      </w:r>
      <w:r w:rsidRPr="007D0186">
        <w:rPr>
          <w:rFonts w:cs="Arial"/>
          <w:szCs w:val="22"/>
        </w:rPr>
        <w:t>control</w:t>
      </w:r>
      <w:r>
        <w:rPr>
          <w:rFonts w:cs="Arial"/>
          <w:szCs w:val="22"/>
        </w:rPr>
        <w:t>ler</w:t>
      </w:r>
      <w:r w:rsidRPr="007D0186">
        <w:rPr>
          <w:rFonts w:cs="Arial"/>
          <w:szCs w:val="22"/>
        </w:rPr>
        <w:t xml:space="preserve"> compartment at a convenient viewing height.</w:t>
      </w:r>
    </w:p>
    <w:p w14:paraId="4C461827" w14:textId="1B16AA6D" w:rsidR="00356853" w:rsidRPr="007D0186" w:rsidRDefault="00356853" w:rsidP="000E360E">
      <w:pPr>
        <w:pStyle w:val="Level2"/>
        <w:numPr>
          <w:ilvl w:val="0"/>
          <w:numId w:val="27"/>
        </w:numPr>
        <w:tabs>
          <w:tab w:val="clear" w:pos="720"/>
          <w:tab w:val="left" w:pos="1350"/>
        </w:tabs>
        <w:ind w:left="1260"/>
        <w:rPr>
          <w:rFonts w:cs="Arial"/>
          <w:szCs w:val="22"/>
        </w:rPr>
      </w:pPr>
      <w:r>
        <w:rPr>
          <w:rFonts w:cs="Arial"/>
          <w:szCs w:val="22"/>
        </w:rPr>
        <w:lastRenderedPageBreak/>
        <w:t xml:space="preserve">The Microgrid Controller and HMI shall be </w:t>
      </w:r>
      <w:r w:rsidR="00280095">
        <w:rPr>
          <w:rFonts w:cs="Arial"/>
          <w:szCs w:val="22"/>
        </w:rPr>
        <w:t xml:space="preserve">connected to a UPS capable of operating </w:t>
      </w:r>
      <w:r w:rsidR="00DE38D0">
        <w:rPr>
          <w:rFonts w:cs="Arial"/>
          <w:szCs w:val="22"/>
        </w:rPr>
        <w:t xml:space="preserve">for </w:t>
      </w:r>
      <w:r w:rsidR="0063643F">
        <w:rPr>
          <w:rFonts w:cs="Arial"/>
          <w:szCs w:val="22"/>
        </w:rPr>
        <w:t>a minimum of 5 minutes if power is lost.</w:t>
      </w:r>
    </w:p>
    <w:p w14:paraId="56E075B4" w14:textId="77777777" w:rsidR="008A3832" w:rsidRPr="002A45BF" w:rsidRDefault="008A3832" w:rsidP="00542BDA">
      <w:pPr>
        <w:pStyle w:val="Heading3"/>
        <w:numPr>
          <w:ilvl w:val="0"/>
          <w:numId w:val="0"/>
        </w:numPr>
        <w:rPr>
          <w:rFonts w:cs="Arial"/>
        </w:rPr>
      </w:pPr>
    </w:p>
    <w:p w14:paraId="041DF0E7" w14:textId="77777777" w:rsidR="00834CED" w:rsidRPr="002A45BF" w:rsidRDefault="00834CED" w:rsidP="00B6645B">
      <w:pPr>
        <w:pStyle w:val="Heading2"/>
        <w:rPr>
          <w:rFonts w:cs="Arial"/>
        </w:rPr>
      </w:pPr>
      <w:r w:rsidRPr="002A45BF">
        <w:rPr>
          <w:rFonts w:cs="Arial"/>
        </w:rPr>
        <w:t>Enclosures</w:t>
      </w:r>
    </w:p>
    <w:p w14:paraId="5CAA25B0" w14:textId="3B01F082" w:rsidR="00834CED" w:rsidRPr="002A45BF" w:rsidRDefault="00834CED" w:rsidP="00B6645B">
      <w:pPr>
        <w:pStyle w:val="Heading3"/>
        <w:rPr>
          <w:rFonts w:cs="Arial"/>
        </w:rPr>
      </w:pPr>
      <w:r w:rsidRPr="002A45BF">
        <w:rPr>
          <w:rFonts w:cs="Arial"/>
        </w:rPr>
        <w:t>NEMA 1 Enclosure</w:t>
      </w:r>
    </w:p>
    <w:p w14:paraId="54747CBF" w14:textId="77777777" w:rsidR="001C103C" w:rsidRPr="002A45BF" w:rsidRDefault="001C103C" w:rsidP="001C103C">
      <w:pPr>
        <w:pStyle w:val="Heading3"/>
        <w:numPr>
          <w:ilvl w:val="0"/>
          <w:numId w:val="0"/>
        </w:numPr>
        <w:ind w:left="1296"/>
        <w:rPr>
          <w:rFonts w:cs="Arial"/>
        </w:rPr>
      </w:pPr>
    </w:p>
    <w:p w14:paraId="771194B7" w14:textId="41176EC9" w:rsidR="001C103C" w:rsidRPr="002A45BF" w:rsidRDefault="001C103C" w:rsidP="001C103C">
      <w:pPr>
        <w:pStyle w:val="NotetoSpecWriter"/>
        <w:jc w:val="center"/>
        <w:rPr>
          <w:rFonts w:cs="Arial"/>
        </w:rPr>
      </w:pPr>
      <w:r w:rsidRPr="002A45BF">
        <w:rPr>
          <w:rFonts w:cs="Arial"/>
        </w:rPr>
        <w:t>- OR -</w:t>
      </w:r>
    </w:p>
    <w:p w14:paraId="086D5FA7" w14:textId="5529F14B" w:rsidR="00834CED" w:rsidRPr="002A45BF" w:rsidRDefault="008808E1" w:rsidP="000D5CC2">
      <w:pPr>
        <w:pStyle w:val="Heading3"/>
        <w:numPr>
          <w:ilvl w:val="2"/>
          <w:numId w:val="14"/>
        </w:numPr>
        <w:rPr>
          <w:rFonts w:cs="Arial"/>
        </w:rPr>
      </w:pPr>
      <w:r w:rsidRPr="002A45BF">
        <w:rPr>
          <w:rFonts w:cs="Arial"/>
        </w:rPr>
        <w:t>O</w:t>
      </w:r>
      <w:r w:rsidR="00834CED" w:rsidRPr="002A45BF">
        <w:rPr>
          <w:rFonts w:cs="Arial"/>
        </w:rPr>
        <w:t>utdoor NEMA 3R Enclosure</w:t>
      </w:r>
    </w:p>
    <w:p w14:paraId="28BC63EF" w14:textId="77777777" w:rsidR="00834CED" w:rsidRPr="002A45BF" w:rsidRDefault="00834CED" w:rsidP="00B6645B">
      <w:pPr>
        <w:pStyle w:val="Heading4"/>
        <w:rPr>
          <w:rFonts w:cs="Arial"/>
        </w:rPr>
      </w:pPr>
      <w:r w:rsidRPr="002A45BF">
        <w:rPr>
          <w:rFonts w:cs="Arial"/>
        </w:rPr>
        <w:t xml:space="preserve">Outdoor enclosure shall be non-walk-in and meet applicable NEMA 3R UL </w:t>
      </w:r>
      <w:proofErr w:type="gramStart"/>
      <w:r w:rsidRPr="002A45BF">
        <w:rPr>
          <w:rFonts w:cs="Arial"/>
        </w:rPr>
        <w:t>requirements</w:t>
      </w:r>
      <w:proofErr w:type="gramEnd"/>
    </w:p>
    <w:p w14:paraId="7BD568D7" w14:textId="20747F5B" w:rsidR="00834CED" w:rsidRPr="002A45BF" w:rsidRDefault="00834CED" w:rsidP="00B6645B">
      <w:pPr>
        <w:pStyle w:val="Heading4"/>
        <w:rPr>
          <w:rFonts w:cs="Arial"/>
        </w:rPr>
      </w:pPr>
      <w:r w:rsidRPr="002A45BF">
        <w:rPr>
          <w:rFonts w:cs="Arial"/>
        </w:rPr>
        <w:t xml:space="preserve">Enclosure shall have </w:t>
      </w:r>
      <w:proofErr w:type="gramStart"/>
      <w:r w:rsidRPr="002A45BF">
        <w:rPr>
          <w:rFonts w:cs="Arial"/>
        </w:rPr>
        <w:t>sloping</w:t>
      </w:r>
      <w:proofErr w:type="gramEnd"/>
      <w:r w:rsidRPr="002A45BF">
        <w:rPr>
          <w:rFonts w:cs="Arial"/>
        </w:rPr>
        <w:t xml:space="preserve"> roof downward toward rear</w:t>
      </w:r>
      <w:r w:rsidR="001844FA">
        <w:rPr>
          <w:rFonts w:cs="Arial"/>
        </w:rPr>
        <w:t>.</w:t>
      </w:r>
    </w:p>
    <w:p w14:paraId="2C160378" w14:textId="4E64E780" w:rsidR="00834CED" w:rsidRPr="002A45BF" w:rsidRDefault="00834CED" w:rsidP="00B6645B">
      <w:pPr>
        <w:pStyle w:val="Heading4"/>
        <w:rPr>
          <w:rFonts w:cs="Arial"/>
        </w:rPr>
      </w:pPr>
      <w:r w:rsidRPr="002A45BF">
        <w:rPr>
          <w:rFonts w:cs="Arial"/>
        </w:rPr>
        <w:t xml:space="preserve">The enclosure shall be provided with bolt-on rear covers for each </w:t>
      </w:r>
      <w:proofErr w:type="gramStart"/>
      <w:r w:rsidRPr="002A45BF">
        <w:rPr>
          <w:rFonts w:cs="Arial"/>
        </w:rPr>
        <w:t>section</w:t>
      </w:r>
      <w:proofErr w:type="gramEnd"/>
    </w:p>
    <w:p w14:paraId="191E5A52" w14:textId="77777777" w:rsidR="00834CED" w:rsidRPr="002A45BF" w:rsidRDefault="00834CED" w:rsidP="00B6645B">
      <w:pPr>
        <w:pStyle w:val="Heading4"/>
        <w:rPr>
          <w:rFonts w:cs="Arial"/>
        </w:rPr>
      </w:pPr>
      <w:r w:rsidRPr="002A45BF">
        <w:rPr>
          <w:rFonts w:cs="Arial"/>
        </w:rPr>
        <w:t xml:space="preserve">Doors shall have provisions for </w:t>
      </w:r>
      <w:proofErr w:type="gramStart"/>
      <w:r w:rsidRPr="002A45BF">
        <w:rPr>
          <w:rFonts w:cs="Arial"/>
        </w:rPr>
        <w:t>padlocking</w:t>
      </w:r>
      <w:proofErr w:type="gramEnd"/>
    </w:p>
    <w:p w14:paraId="48B90CA3" w14:textId="4DFDA89F" w:rsidR="00834CED" w:rsidRPr="002A45BF" w:rsidRDefault="00834CED" w:rsidP="00B6645B">
      <w:pPr>
        <w:pStyle w:val="Heading4"/>
        <w:rPr>
          <w:rFonts w:cs="Arial"/>
        </w:rPr>
      </w:pPr>
      <w:r w:rsidRPr="002A45BF">
        <w:rPr>
          <w:rFonts w:cs="Arial"/>
        </w:rPr>
        <w:t>Ventilating openings shall be provided complete with replaceable fiber glass air filters</w:t>
      </w:r>
      <w:r w:rsidR="001844FA">
        <w:rPr>
          <w:rFonts w:cs="Arial"/>
        </w:rPr>
        <w:t>.</w:t>
      </w:r>
    </w:p>
    <w:p w14:paraId="253D9329" w14:textId="6C5A8502" w:rsidR="00834CED" w:rsidRPr="002A45BF" w:rsidRDefault="001844FA" w:rsidP="00B6645B">
      <w:pPr>
        <w:pStyle w:val="Heading4"/>
        <w:rPr>
          <w:rFonts w:cs="Arial"/>
        </w:rPr>
      </w:pPr>
      <w:r>
        <w:rPr>
          <w:rFonts w:cs="Arial"/>
        </w:rPr>
        <w:t>P</w:t>
      </w:r>
      <w:r w:rsidR="00834CED" w:rsidRPr="002A45BF">
        <w:rPr>
          <w:rFonts w:cs="Arial"/>
        </w:rPr>
        <w:t>rovide space heaters</w:t>
      </w:r>
      <w:r w:rsidR="00C84633" w:rsidRPr="002A45BF">
        <w:rPr>
          <w:rFonts w:cs="Arial"/>
        </w:rPr>
        <w:t xml:space="preserve"> </w:t>
      </w:r>
      <w:r w:rsidR="00834CED" w:rsidRPr="002A45BF">
        <w:rPr>
          <w:rFonts w:cs="Arial"/>
        </w:rPr>
        <w:t xml:space="preserve">for each </w:t>
      </w:r>
      <w:r>
        <w:rPr>
          <w:rFonts w:cs="Arial"/>
        </w:rPr>
        <w:t>section controlled by thermostat and humidistat</w:t>
      </w:r>
      <w:r w:rsidRPr="002A45BF">
        <w:rPr>
          <w:rFonts w:cs="Arial"/>
        </w:rPr>
        <w:t xml:space="preserve"> </w:t>
      </w:r>
      <w:r w:rsidR="00C84633" w:rsidRPr="002A45BF">
        <w:rPr>
          <w:rFonts w:cs="Arial"/>
        </w:rPr>
        <w:t xml:space="preserve">to prevent the accumulation </w:t>
      </w:r>
      <w:r w:rsidR="00834CED" w:rsidRPr="002A45BF">
        <w:rPr>
          <w:rFonts w:cs="Arial"/>
        </w:rPr>
        <w:t>of moisture</w:t>
      </w:r>
      <w:r w:rsidR="00C84633" w:rsidRPr="002A45BF">
        <w:rPr>
          <w:rFonts w:cs="Arial"/>
        </w:rPr>
        <w:t>.</w:t>
      </w:r>
    </w:p>
    <w:p w14:paraId="13D74334" w14:textId="77777777" w:rsidR="00A37509" w:rsidRPr="002A45BF" w:rsidRDefault="00834CED" w:rsidP="00B6645B">
      <w:pPr>
        <w:pStyle w:val="Heading4"/>
        <w:rPr>
          <w:rFonts w:cs="Arial"/>
        </w:rPr>
      </w:pPr>
      <w:r w:rsidRPr="002A45BF">
        <w:rPr>
          <w:rFonts w:cs="Arial"/>
        </w:rPr>
        <w:t>Power for space heaters, lights and receptacles shall be obtained from a</w:t>
      </w:r>
      <w:r w:rsidR="00C84633" w:rsidRPr="002A45BF">
        <w:rPr>
          <w:rFonts w:cs="Arial"/>
        </w:rPr>
        <w:t xml:space="preserve"> </w:t>
      </w:r>
      <w:r w:rsidRPr="002A45BF">
        <w:rPr>
          <w:rFonts w:cs="Arial"/>
        </w:rPr>
        <w:t>source as indicated on the drawings</w:t>
      </w:r>
      <w:r w:rsidR="00C84633" w:rsidRPr="002A45BF">
        <w:rPr>
          <w:rFonts w:cs="Arial"/>
        </w:rPr>
        <w:t>.</w:t>
      </w:r>
    </w:p>
    <w:p w14:paraId="766885CE" w14:textId="77777777" w:rsidR="00834CED" w:rsidRPr="002A45BF" w:rsidRDefault="00834CED" w:rsidP="00B6645B">
      <w:pPr>
        <w:pStyle w:val="Heading2"/>
        <w:rPr>
          <w:rFonts w:cs="Arial"/>
        </w:rPr>
      </w:pPr>
      <w:r w:rsidRPr="002A45BF">
        <w:rPr>
          <w:rFonts w:cs="Arial"/>
        </w:rPr>
        <w:t>Nameplates</w:t>
      </w:r>
    </w:p>
    <w:p w14:paraId="5221DE7D" w14:textId="77777777" w:rsidR="00834CED" w:rsidRPr="002A45BF" w:rsidRDefault="00834CED" w:rsidP="00B6645B">
      <w:pPr>
        <w:pStyle w:val="Heading3"/>
        <w:rPr>
          <w:rFonts w:cs="Arial"/>
        </w:rPr>
      </w:pPr>
      <w:r w:rsidRPr="002A45BF">
        <w:rPr>
          <w:rFonts w:cs="Arial"/>
        </w:rPr>
        <w:t>Engraved nameplates, mounted on the face of the assembly, shall be furnished for all main and feeder circuits as indicated on the drawings. Nameplates shall be laminated plastic, black characters on white background. Characters shall be 3/16-inch high, minimum. Nameplates shall give item designation and circuit number as well as frame ampere size and appropriate trip rating. Furnish master nameplate giving switchboard designation, voltage ampere rating, short-circuit rating, manufacturer’s name, general order number, and item number.</w:t>
      </w:r>
    </w:p>
    <w:p w14:paraId="561B0ADA" w14:textId="77777777" w:rsidR="00834CED" w:rsidRPr="002A45BF" w:rsidRDefault="00834CED" w:rsidP="00B6645B">
      <w:pPr>
        <w:pStyle w:val="Heading3"/>
        <w:rPr>
          <w:rFonts w:cs="Arial"/>
        </w:rPr>
      </w:pPr>
      <w:r w:rsidRPr="002A45BF">
        <w:rPr>
          <w:rFonts w:cs="Arial"/>
        </w:rPr>
        <w:t>Control components mounted within the assembly, such as fuse blocks, relays, pushbuttons, switches, etc., shall be suitably marked for identification corresponding to appropriate designations on manufacturer’s wiring diagrams.</w:t>
      </w:r>
    </w:p>
    <w:p w14:paraId="64A19815" w14:textId="77777777" w:rsidR="00834CED" w:rsidRPr="002A45BF" w:rsidRDefault="00834CED" w:rsidP="00B6645B">
      <w:pPr>
        <w:pStyle w:val="Heading2"/>
        <w:rPr>
          <w:rFonts w:cs="Arial"/>
        </w:rPr>
      </w:pPr>
      <w:r w:rsidRPr="002A45BF">
        <w:rPr>
          <w:rFonts w:cs="Arial"/>
        </w:rPr>
        <w:t>Finish</w:t>
      </w:r>
    </w:p>
    <w:p w14:paraId="59298386" w14:textId="77777777" w:rsidR="00834CED" w:rsidRPr="002A45BF" w:rsidRDefault="00834CED" w:rsidP="00B6645B">
      <w:pPr>
        <w:pStyle w:val="Heading3"/>
        <w:rPr>
          <w:rFonts w:cs="Arial"/>
        </w:rPr>
      </w:pPr>
      <w:r w:rsidRPr="002A45BF">
        <w:rPr>
          <w:rFonts w:cs="Arial"/>
        </w:rPr>
        <w:t>All exterior and interior steel surfaces of the switchboard shall be properly cleaned and provided with a rust-inhibiting phosphatized coating. Color and finish of the switchboard shall be ANSI 61 light gray.</w:t>
      </w:r>
    </w:p>
    <w:p w14:paraId="1C836CE7" w14:textId="4CFC37EB" w:rsidR="000C36CE" w:rsidRDefault="00834CED" w:rsidP="000C36CE">
      <w:pPr>
        <w:pStyle w:val="Heading1"/>
      </w:pPr>
      <w:r w:rsidRPr="002A45BF">
        <w:rPr>
          <w:rFonts w:cs="Arial"/>
        </w:rPr>
        <w:t>execution</w:t>
      </w:r>
    </w:p>
    <w:p w14:paraId="78F5A285" w14:textId="77777777" w:rsidR="000C36CE" w:rsidRDefault="000C36CE" w:rsidP="000C36CE">
      <w:pPr>
        <w:pStyle w:val="Heading2"/>
      </w:pPr>
      <w:r>
        <w:t>Factory Testing</w:t>
      </w:r>
    </w:p>
    <w:p w14:paraId="0268C8E6" w14:textId="77777777" w:rsidR="000C36CE" w:rsidRDefault="000C36CE" w:rsidP="000C36CE">
      <w:pPr>
        <w:pStyle w:val="Heading3"/>
      </w:pPr>
      <w:r>
        <w:t>The following standard factory tests shall be performed on the equipment provided under this section. All tests shall be in accordance with the latest version of ANSI and NEMA standards.</w:t>
      </w:r>
    </w:p>
    <w:p w14:paraId="08EFC758" w14:textId="2E1A8428" w:rsidR="000C36CE" w:rsidRDefault="000C36CE" w:rsidP="000C36CE">
      <w:pPr>
        <w:pStyle w:val="Heading4"/>
      </w:pPr>
      <w:r>
        <w:t>The switchboard shall be completely assembled, wired, adjusted, and tested at the factory. After assembly, the complete switchboard will be tested for operation under simulated service conditions to ensure the accuracy of the wiring and the functioning of all equipment. The main circuits shall be given a dielectric test of 2200 volts for one (1) minute between live parts and ground, and between opposite polarities. The wiring and control circuits shall be given a dielectric test of 1500 volts for one (1) minute between live parts and ground</w:t>
      </w:r>
      <w:r w:rsidR="00581B94">
        <w:t>.</w:t>
      </w:r>
    </w:p>
    <w:p w14:paraId="71BF3FC1" w14:textId="2C4BB7F2" w:rsidR="000C36CE" w:rsidRDefault="000C36CE" w:rsidP="000C36CE">
      <w:pPr>
        <w:pStyle w:val="Heading3"/>
      </w:pPr>
      <w:r>
        <w:lastRenderedPageBreak/>
        <w:t>The manufacturer shall provide three (3) certified copies of factory test reports.</w:t>
      </w:r>
    </w:p>
    <w:p w14:paraId="564DF7F6" w14:textId="5D55B1D3" w:rsidR="007C2D4B" w:rsidRDefault="00240364" w:rsidP="000C36CE">
      <w:pPr>
        <w:pStyle w:val="Heading3"/>
        <w:rPr>
          <w:rFonts w:eastAsia="Arial" w:cs="Arial"/>
        </w:rPr>
      </w:pPr>
      <w:r>
        <w:t xml:space="preserve">Factory to </w:t>
      </w:r>
      <w:r w:rsidR="00B70F7B">
        <w:t xml:space="preserve">connect and </w:t>
      </w:r>
      <w:r w:rsidR="3FEB69E5">
        <w:t>set up</w:t>
      </w:r>
      <w:r w:rsidR="00B70F7B">
        <w:t xml:space="preserve"> e</w:t>
      </w:r>
      <w:r w:rsidR="00822BDF">
        <w:t>thernet gateway</w:t>
      </w:r>
      <w:r w:rsidR="00344787">
        <w:t>s</w:t>
      </w:r>
      <w:r w:rsidR="00822BDF">
        <w:t xml:space="preserve"> </w:t>
      </w:r>
      <w:r w:rsidR="00B70F7B">
        <w:t>and/</w:t>
      </w:r>
      <w:r w:rsidR="00822BDF">
        <w:t>or data aggregation processor</w:t>
      </w:r>
      <w:r w:rsidR="00344787">
        <w:t>s</w:t>
      </w:r>
      <w:r w:rsidR="00E237D8">
        <w:t xml:space="preserve"> </w:t>
      </w:r>
      <w:r w:rsidR="00822BDF">
        <w:t>(such as Eaton PXG900 or Po</w:t>
      </w:r>
      <w:r w:rsidR="005C1023">
        <w:t xml:space="preserve">wer </w:t>
      </w:r>
      <w:proofErr w:type="spellStart"/>
      <w:r w:rsidR="005C1023">
        <w:t>Xpert</w:t>
      </w:r>
      <w:proofErr w:type="spellEnd"/>
      <w:r w:rsidR="005C1023">
        <w:t xml:space="preserve"> Dashboard Lite) </w:t>
      </w:r>
      <w:r w:rsidR="00E237D8">
        <w:t>included in switchboard assemblies</w:t>
      </w:r>
      <w:r w:rsidR="00B70F7B">
        <w:t xml:space="preserve">. </w:t>
      </w:r>
      <w:r w:rsidR="006C2EA7">
        <w:t xml:space="preserve">Factory testing </w:t>
      </w:r>
      <w:r w:rsidR="007E35B5">
        <w:t xml:space="preserve">should </w:t>
      </w:r>
      <w:r w:rsidR="0052701D">
        <w:t xml:space="preserve">also </w:t>
      </w:r>
      <w:r w:rsidR="007E35B5">
        <w:t>include confirmation that</w:t>
      </w:r>
      <w:r w:rsidR="00344787">
        <w:t xml:space="preserve"> the processor and display communicate with each other and that every device connected to the processor is communicating with the processor.</w:t>
      </w:r>
      <w:r w:rsidR="00D82CCD">
        <w:t xml:space="preserve"> Addresses for the communicating devices in these networks will be indicated on factory supplied communication drawings.</w:t>
      </w:r>
    </w:p>
    <w:p w14:paraId="0BB144E4" w14:textId="1418BCD2" w:rsidR="687926FB" w:rsidRDefault="687926FB" w:rsidP="687926FB">
      <w:pPr>
        <w:pStyle w:val="Heading3"/>
        <w:numPr>
          <w:ilvl w:val="2"/>
          <w:numId w:val="0"/>
        </w:numPr>
        <w:ind w:left="864"/>
      </w:pPr>
    </w:p>
    <w:p w14:paraId="50FDB634" w14:textId="77777777" w:rsidR="000C36CE" w:rsidRDefault="000C36CE" w:rsidP="000C36CE">
      <w:pPr>
        <w:pStyle w:val="Heading2"/>
      </w:pPr>
      <w:r>
        <w:t>Manufacturer’s Certification</w:t>
      </w:r>
    </w:p>
    <w:p w14:paraId="3043D790" w14:textId="77777777" w:rsidR="000C36CE" w:rsidRDefault="000C36CE" w:rsidP="000C36CE">
      <w:pPr>
        <w:pStyle w:val="Heading3"/>
      </w:pPr>
      <w:r>
        <w:t>A certified test report of all standard production tests shall be available to the Engineer upon request.</w:t>
      </w:r>
    </w:p>
    <w:p w14:paraId="35B16DA7" w14:textId="77777777" w:rsidR="000C36CE" w:rsidRDefault="000C36CE" w:rsidP="000C36CE">
      <w:pPr>
        <w:pStyle w:val="Heading2"/>
      </w:pPr>
      <w:r>
        <w:t>Training</w:t>
      </w:r>
    </w:p>
    <w:p w14:paraId="72C87E4D" w14:textId="77777777" w:rsidR="000C36CE" w:rsidRDefault="000C36CE" w:rsidP="000C36CE">
      <w:pPr>
        <w:pStyle w:val="Heading3"/>
      </w:pPr>
      <w:r>
        <w:t>The Contractor shall provide a training session for up to five (5) owner’s representatives for ____ normal workdays at a job site location determined by the owner.</w:t>
      </w:r>
    </w:p>
    <w:p w14:paraId="10A239A0" w14:textId="77777777" w:rsidR="000C36CE" w:rsidRDefault="000C36CE" w:rsidP="000C36CE">
      <w:pPr>
        <w:pStyle w:val="Heading3"/>
      </w:pPr>
      <w:r>
        <w:t>A manufacturer’s qualified representative shall conduct the training session. The training program shall consist of instruction on operation of the assembly, circuit breakers, fused switches, and major components within the assembly.</w:t>
      </w:r>
    </w:p>
    <w:p w14:paraId="3A896719" w14:textId="77777777" w:rsidR="000C36CE" w:rsidRDefault="000C36CE" w:rsidP="000C36CE">
      <w:pPr>
        <w:pStyle w:val="Heading2"/>
      </w:pPr>
      <w:r>
        <w:t>Installation</w:t>
      </w:r>
    </w:p>
    <w:p w14:paraId="4444F7DC" w14:textId="77777777" w:rsidR="000C36CE" w:rsidRDefault="000C36CE" w:rsidP="000C36CE">
      <w:pPr>
        <w:pStyle w:val="Heading3"/>
      </w:pPr>
      <w:r>
        <w:t>The Contractors shall install all equipment per the manufacturer’s instructions, contract drawings and National Electrical Code.</w:t>
      </w:r>
    </w:p>
    <w:p w14:paraId="24E57B3B" w14:textId="6BDEBAAE" w:rsidR="000C36CE" w:rsidRDefault="000C36CE" w:rsidP="000C36CE">
      <w:pPr>
        <w:pStyle w:val="Heading3"/>
      </w:pPr>
      <w:r>
        <w:t>The assembly shall be provided with adequate lifting means and shall be capable of being moved into installation position and bolted directly to the floor without the use of floor sills provided the floor is level to 1/8 inch per 3-foot distance in any direction. All necessary hardware to secure the assembly in place shall be provided by the Contractor.</w:t>
      </w:r>
    </w:p>
    <w:p w14:paraId="12B544C7" w14:textId="77777777" w:rsidR="000C36CE" w:rsidRDefault="000C36CE" w:rsidP="000C36CE">
      <w:pPr>
        <w:pStyle w:val="Heading2"/>
      </w:pPr>
      <w:r>
        <w:t>field adjustments</w:t>
      </w:r>
    </w:p>
    <w:p w14:paraId="4F1C3E90" w14:textId="77777777" w:rsidR="000C36CE" w:rsidRDefault="000C36CE" w:rsidP="000C36CE">
      <w:pPr>
        <w:pStyle w:val="Heading3"/>
      </w:pPr>
      <w:r>
        <w:t>The Contractor shall perform field adjustments of the protective devices as required to place the equipment in final operating condition. The settings shall be in accordance with the approved short-circuit study, protective device evaluation study and protective device coordination study.</w:t>
      </w:r>
    </w:p>
    <w:p w14:paraId="099903F7" w14:textId="7251AEF0" w:rsidR="000C36CE" w:rsidRDefault="000C36CE" w:rsidP="000C36CE">
      <w:pPr>
        <w:pStyle w:val="Heading3"/>
      </w:pPr>
      <w:r>
        <w:t xml:space="preserve">Necessary field settings of devices, </w:t>
      </w:r>
      <w:r w:rsidR="000A7A94">
        <w:t>adjustments,</w:t>
      </w:r>
      <w:r>
        <w:t xml:space="preserve"> and minor modifications to equipment to accomplish conformance with an approved short circuit and protective device coordination study shall be carried out by the Contractor at no additional cost to the owner.</w:t>
      </w:r>
    </w:p>
    <w:p w14:paraId="38F1E609" w14:textId="15ACAD5C" w:rsidR="00834CED" w:rsidRPr="002A45BF" w:rsidRDefault="00834CED" w:rsidP="00DA1CCD">
      <w:pPr>
        <w:pStyle w:val="Heading1"/>
        <w:numPr>
          <w:ilvl w:val="0"/>
          <w:numId w:val="0"/>
        </w:numPr>
        <w:ind w:left="432" w:hanging="432"/>
        <w:rPr>
          <w:rFonts w:cs="Arial"/>
        </w:rPr>
      </w:pPr>
    </w:p>
    <w:sectPr w:rsidR="00834CED" w:rsidRPr="002A45BF" w:rsidSect="00993F8D">
      <w:headerReference w:type="default" r:id="rId8"/>
      <w:footerReference w:type="default" r:id="rId9"/>
      <w:footnotePr>
        <w:numRestart w:val="eachPage"/>
      </w:footnotePr>
      <w:pgSz w:w="12240" w:h="15840"/>
      <w:pgMar w:top="720" w:right="720" w:bottom="108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7FDC" w14:textId="77777777" w:rsidR="003F392D" w:rsidRDefault="003F392D">
      <w:r>
        <w:separator/>
      </w:r>
    </w:p>
  </w:endnote>
  <w:endnote w:type="continuationSeparator" w:id="0">
    <w:p w14:paraId="18A106A0" w14:textId="77777777" w:rsidR="003F392D" w:rsidRDefault="003F392D">
      <w:r>
        <w:continuationSeparator/>
      </w:r>
    </w:p>
  </w:endnote>
  <w:endnote w:type="continuationNotice" w:id="1">
    <w:p w14:paraId="1D8177C8" w14:textId="77777777" w:rsidR="003F392D" w:rsidRDefault="003F39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1473" w14:textId="29E4C8C9" w:rsidR="00524231" w:rsidRDefault="009B2E48" w:rsidP="00B6645B">
    <w:pPr>
      <w:pStyle w:val="Footer"/>
      <w:jc w:val="left"/>
    </w:pPr>
    <w:r>
      <w:t xml:space="preserve">26 </w:t>
    </w:r>
    <w:r w:rsidR="00B6645B">
      <w:t>24</w:t>
    </w:r>
    <w:r>
      <w:t xml:space="preserve"> 13.11</w:t>
    </w:r>
    <w:r w:rsidR="00524231">
      <w:t>-</w:t>
    </w:r>
    <w:r w:rsidR="00524231">
      <w:pgNum/>
    </w:r>
    <w:r w:rsidR="00524231">
      <w:tab/>
    </w:r>
    <w:r w:rsidR="00524231">
      <w:tab/>
    </w:r>
    <w:r w:rsidR="00E812EE">
      <w:t>11</w:t>
    </w:r>
    <w:r w:rsidR="007D6FCE">
      <w:t>/</w:t>
    </w:r>
    <w:r w:rsidR="003526DB">
      <w:t>2</w:t>
    </w:r>
    <w:r w:rsidR="00E812EE">
      <w:t>2</w:t>
    </w:r>
    <w:r w:rsidR="007D6FCE">
      <w:t>/20</w:t>
    </w:r>
    <w:r w:rsidR="003526DB">
      <w:t>2</w:t>
    </w:r>
    <w:r w:rsidR="00E812E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F048" w14:textId="77777777" w:rsidR="003F392D" w:rsidRDefault="003F392D">
      <w:r>
        <w:separator/>
      </w:r>
    </w:p>
  </w:footnote>
  <w:footnote w:type="continuationSeparator" w:id="0">
    <w:p w14:paraId="2AE0F9DC" w14:textId="77777777" w:rsidR="003F392D" w:rsidRDefault="003F392D">
      <w:r>
        <w:continuationSeparator/>
      </w:r>
    </w:p>
  </w:footnote>
  <w:footnote w:type="continuationNotice" w:id="1">
    <w:p w14:paraId="4D7384DF" w14:textId="77777777" w:rsidR="003F392D" w:rsidRDefault="003F39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D2C6" w14:textId="68F3565F" w:rsidR="00524231" w:rsidRDefault="00524231">
    <w:pPr>
      <w:pStyle w:val="Header"/>
    </w:pPr>
    <w:r>
      <w:t xml:space="preserve">SWITCHBOARDS – low VOLTAGE (GROUP MOUNTED feeders – pow-r-line </w:t>
    </w:r>
    <w:r w:rsidR="00F33310" w:rsidRPr="00AA7DAA">
      <w:t>XPERT</w:t>
    </w:r>
    <w:r w:rsidRPr="00AA7DAA">
      <w:t>)</w:t>
    </w:r>
  </w:p>
  <w:p w14:paraId="25834E2B" w14:textId="0EC0B1EF" w:rsidR="00524231" w:rsidRDefault="007D6FCE">
    <w:pPr>
      <w:pStyle w:val="Header"/>
    </w:pPr>
    <w:r>
      <w:t xml:space="preserve">Section 26 24 </w:t>
    </w:r>
    <w:r w:rsidRPr="00AA7DAA">
      <w:t>13.</w:t>
    </w:r>
    <w:r w:rsidR="0018478C">
      <w:t>20</w:t>
    </w:r>
  </w:p>
  <w:p w14:paraId="3656B9AB" w14:textId="6F239B63" w:rsidR="00524231" w:rsidRDefault="00524231">
    <w:pP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886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FCF1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2A50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2247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DC63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A68C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D07B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74C6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7273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85E44"/>
    <w:lvl w:ilvl="0">
      <w:start w:val="1"/>
      <w:numFmt w:val="bullet"/>
      <w:pStyle w:val="level4"/>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4"/>
    <w:lvl w:ilvl="0">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1" w15:restartNumberingAfterBreak="0">
    <w:nsid w:val="00000007"/>
    <w:multiLevelType w:val="multilevel"/>
    <w:tmpl w:val="00000006"/>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2" w15:restartNumberingAfterBreak="0">
    <w:nsid w:val="0000000B"/>
    <w:multiLevelType w:val="multilevel"/>
    <w:tmpl w:val="0000000A"/>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3" w15:restartNumberingAfterBreak="0">
    <w:nsid w:val="0000001B"/>
    <w:multiLevelType w:val="multilevel"/>
    <w:tmpl w:val="0000001A"/>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4" w15:restartNumberingAfterBreak="0">
    <w:nsid w:val="00000021"/>
    <w:multiLevelType w:val="multilevel"/>
    <w:tmpl w:val="00000020"/>
    <w:lvl w:ilvl="0">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5" w15:restartNumberingAfterBreak="0">
    <w:nsid w:val="00000025"/>
    <w:multiLevelType w:val="multilevel"/>
    <w:tmpl w:val="00000024"/>
    <w:lvl w:ilvl="0">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6" w15:restartNumberingAfterBreak="0">
    <w:nsid w:val="0000002D"/>
    <w:multiLevelType w:val="multilevel"/>
    <w:tmpl w:val="0000002C"/>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7" w15:restartNumberingAfterBreak="0">
    <w:nsid w:val="03933B96"/>
    <w:multiLevelType w:val="hybridMultilevel"/>
    <w:tmpl w:val="0AA224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073F3E6B"/>
    <w:multiLevelType w:val="hybridMultilevel"/>
    <w:tmpl w:val="A8E624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0F63046D"/>
    <w:multiLevelType w:val="hybridMultilevel"/>
    <w:tmpl w:val="DCF2F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67C5A31"/>
    <w:multiLevelType w:val="multilevel"/>
    <w:tmpl w:val="2504521E"/>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0"/>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199E0B75"/>
    <w:multiLevelType w:val="multilevel"/>
    <w:tmpl w:val="6E24F20C"/>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eastAsia="Calibri" w:hAnsi="Arial" w:cs="Times New Roman (Body CS)"/>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decimal"/>
      <w:pStyle w:val="Heading7"/>
      <w:lvlText w:val="%7."/>
      <w:lvlJc w:val="left"/>
      <w:pPr>
        <w:tabs>
          <w:tab w:val="num" w:pos="2592"/>
        </w:tabs>
        <w:ind w:left="3096" w:hanging="504"/>
      </w:pPr>
      <w:rPr>
        <w:rFonts w:ascii="Arial" w:eastAsia="Calibri" w:hAnsi="Arial" w:cs="Times New Roman (Body CS)"/>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22" w15:restartNumberingAfterBreak="0">
    <w:nsid w:val="1DA45C7E"/>
    <w:multiLevelType w:val="hybridMultilevel"/>
    <w:tmpl w:val="D1C87340"/>
    <w:lvl w:ilvl="0" w:tplc="0666CAE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BE344F"/>
    <w:multiLevelType w:val="hybridMultilevel"/>
    <w:tmpl w:val="0BB21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EF67907"/>
    <w:multiLevelType w:val="hybridMultilevel"/>
    <w:tmpl w:val="A39AF342"/>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27A22D9B"/>
    <w:multiLevelType w:val="hybridMultilevel"/>
    <w:tmpl w:val="AF805DDC"/>
    <w:lvl w:ilvl="0" w:tplc="531CB4C0">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6A4949"/>
    <w:multiLevelType w:val="hybridMultilevel"/>
    <w:tmpl w:val="74D6C2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B3D316B"/>
    <w:multiLevelType w:val="multilevel"/>
    <w:tmpl w:val="0E2AB770"/>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eastAsia="Calibri" w:hAnsi="Arial" w:cs="Times New Roman (Body CS)"/>
        <w:sz w:val="22"/>
      </w:rPr>
    </w:lvl>
    <w:lvl w:ilvl="3">
      <w:start w:val="1"/>
      <w:numFmt w:val="decimal"/>
      <w:lvlText w:val="%4."/>
      <w:lvlJc w:val="left"/>
      <w:pPr>
        <w:ind w:left="1728" w:hanging="432"/>
      </w:pPr>
      <w:rPr>
        <w:rFonts w:ascii="Arial" w:hAnsi="Arial" w:hint="default"/>
        <w:sz w:val="22"/>
      </w:rPr>
    </w:lvl>
    <w:lvl w:ilvl="4">
      <w:start w:val="1"/>
      <w:numFmt w:val="bullet"/>
      <w:lvlText w:val=""/>
      <w:lvlJc w:val="left"/>
      <w:pPr>
        <w:ind w:left="2160" w:hanging="432"/>
      </w:pPr>
      <w:rPr>
        <w:rFonts w:ascii="Symbol" w:hAnsi="Symbol" w:hint="default"/>
        <w:sz w:val="22"/>
      </w:rPr>
    </w:lvl>
    <w:lvl w:ilvl="5">
      <w:start w:val="1"/>
      <w:numFmt w:val="decimal"/>
      <w:lvlText w:val="%6)"/>
      <w:lvlJc w:val="left"/>
      <w:pPr>
        <w:ind w:left="2592" w:hanging="432"/>
      </w:pPr>
      <w:rPr>
        <w:rFonts w:ascii="Arial" w:hAnsi="Arial" w:hint="default"/>
        <w:sz w:val="22"/>
      </w:rPr>
    </w:lvl>
    <w:lvl w:ilvl="6">
      <w:start w:val="1"/>
      <w:numFmt w:val="decimal"/>
      <w:lvlText w:val="%7."/>
      <w:lvlJc w:val="left"/>
      <w:pPr>
        <w:tabs>
          <w:tab w:val="num" w:pos="2592"/>
        </w:tabs>
        <w:ind w:left="3096" w:hanging="504"/>
      </w:pPr>
      <w:rPr>
        <w:rFonts w:ascii="Arial" w:eastAsia="Calibri" w:hAnsi="Arial" w:cs="Times New Roman (Body CS)"/>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28" w15:restartNumberingAfterBreak="0">
    <w:nsid w:val="51F276B3"/>
    <w:multiLevelType w:val="multilevel"/>
    <w:tmpl w:val="4AC26DF6"/>
    <w:styleLink w:val="SpecGuideList"/>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hAnsi="Arial" w:hint="default"/>
        <w:sz w:val="22"/>
      </w:rPr>
    </w:lvl>
    <w:lvl w:ilvl="3">
      <w:start w:val="1"/>
      <w:numFmt w:val="decimal"/>
      <w:lvlText w:val="%4."/>
      <w:lvlJc w:val="left"/>
      <w:pPr>
        <w:ind w:left="1728" w:hanging="432"/>
      </w:pPr>
      <w:rPr>
        <w:rFonts w:ascii="Arial" w:hAnsi="Arial" w:hint="default"/>
        <w:sz w:val="22"/>
      </w:rPr>
    </w:lvl>
    <w:lvl w:ilvl="4">
      <w:start w:val="1"/>
      <w:numFmt w:val="lowerLetter"/>
      <w:lvlText w:val="%5."/>
      <w:lvlJc w:val="left"/>
      <w:pPr>
        <w:ind w:left="2160" w:hanging="432"/>
      </w:pPr>
      <w:rPr>
        <w:rFonts w:ascii="Arial" w:hAnsi="Arial" w:hint="default"/>
        <w:sz w:val="22"/>
      </w:rPr>
    </w:lvl>
    <w:lvl w:ilvl="5">
      <w:start w:val="1"/>
      <w:numFmt w:val="decimal"/>
      <w:lvlText w:val="%6)"/>
      <w:lvlJc w:val="left"/>
      <w:pPr>
        <w:ind w:left="2592" w:hanging="432"/>
      </w:pPr>
      <w:rPr>
        <w:rFonts w:ascii="Arial" w:hAnsi="Arial" w:hint="default"/>
        <w:sz w:val="22"/>
      </w:rPr>
    </w:lvl>
    <w:lvl w:ilvl="6">
      <w:start w:val="1"/>
      <w:numFmt w:val="lowerLetter"/>
      <w:lvlText w:val="%7)"/>
      <w:lvlJc w:val="left"/>
      <w:pPr>
        <w:tabs>
          <w:tab w:val="num" w:pos="2592"/>
        </w:tabs>
        <w:ind w:left="3096" w:hanging="504"/>
      </w:pPr>
      <w:rPr>
        <w:rFonts w:ascii="Arial" w:hAnsi="Arial" w:hint="default"/>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29" w15:restartNumberingAfterBreak="0">
    <w:nsid w:val="57A10FDF"/>
    <w:multiLevelType w:val="hybridMultilevel"/>
    <w:tmpl w:val="32F67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7510338">
    <w:abstractNumId w:val="8"/>
  </w:num>
  <w:num w:numId="2" w16cid:durableId="1741293799">
    <w:abstractNumId w:val="9"/>
  </w:num>
  <w:num w:numId="3" w16cid:durableId="1394818200">
    <w:abstractNumId w:val="2"/>
  </w:num>
  <w:num w:numId="4" w16cid:durableId="1668436559">
    <w:abstractNumId w:val="7"/>
  </w:num>
  <w:num w:numId="5" w16cid:durableId="384183248">
    <w:abstractNumId w:val="20"/>
  </w:num>
  <w:num w:numId="6" w16cid:durableId="273054202">
    <w:abstractNumId w:val="6"/>
  </w:num>
  <w:num w:numId="7" w16cid:durableId="425156533">
    <w:abstractNumId w:val="5"/>
  </w:num>
  <w:num w:numId="8" w16cid:durableId="1492722358">
    <w:abstractNumId w:val="4"/>
  </w:num>
  <w:num w:numId="9" w16cid:durableId="556206523">
    <w:abstractNumId w:val="3"/>
  </w:num>
  <w:num w:numId="10" w16cid:durableId="2116629038">
    <w:abstractNumId w:val="1"/>
  </w:num>
  <w:num w:numId="11" w16cid:durableId="833301516">
    <w:abstractNumId w:val="0"/>
  </w:num>
  <w:num w:numId="12" w16cid:durableId="755321405">
    <w:abstractNumId w:val="28"/>
  </w:num>
  <w:num w:numId="13" w16cid:durableId="679047749">
    <w:abstractNumId w:val="21"/>
  </w:num>
  <w:num w:numId="14" w16cid:durableId="1119908996">
    <w:abstractNumId w:val="21"/>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1196590">
    <w:abstractNumId w:val="24"/>
  </w:num>
  <w:num w:numId="16" w16cid:durableId="1167132724">
    <w:abstractNumId w:val="11"/>
  </w:num>
  <w:num w:numId="17" w16cid:durableId="161429800">
    <w:abstractNumId w:val="10"/>
  </w:num>
  <w:num w:numId="18" w16cid:durableId="1797021368">
    <w:abstractNumId w:val="12"/>
  </w:num>
  <w:num w:numId="19" w16cid:durableId="1596131623">
    <w:abstractNumId w:val="18"/>
  </w:num>
  <w:num w:numId="20" w16cid:durableId="1915045985">
    <w:abstractNumId w:val="15"/>
  </w:num>
  <w:num w:numId="21" w16cid:durableId="128864330">
    <w:abstractNumId w:val="17"/>
  </w:num>
  <w:num w:numId="22" w16cid:durableId="401024088">
    <w:abstractNumId w:val="26"/>
  </w:num>
  <w:num w:numId="23" w16cid:durableId="2102488927">
    <w:abstractNumId w:val="13"/>
  </w:num>
  <w:num w:numId="24" w16cid:durableId="180819498">
    <w:abstractNumId w:val="14"/>
  </w:num>
  <w:num w:numId="25" w16cid:durableId="646592262">
    <w:abstractNumId w:val="27"/>
  </w:num>
  <w:num w:numId="26" w16cid:durableId="942690344">
    <w:abstractNumId w:val="16"/>
  </w:num>
  <w:num w:numId="27" w16cid:durableId="223298504">
    <w:abstractNumId w:val="25"/>
  </w:num>
  <w:num w:numId="28" w16cid:durableId="2059894462">
    <w:abstractNumId w:val="19"/>
  </w:num>
  <w:num w:numId="29" w16cid:durableId="1169826236">
    <w:abstractNumId w:val="29"/>
  </w:num>
  <w:num w:numId="30" w16cid:durableId="923563171">
    <w:abstractNumId w:val="23"/>
  </w:num>
  <w:num w:numId="31" w16cid:durableId="13667853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82"/>
    <w:rsid w:val="00005E7F"/>
    <w:rsid w:val="000063AB"/>
    <w:rsid w:val="00012498"/>
    <w:rsid w:val="00014A5E"/>
    <w:rsid w:val="00021C0E"/>
    <w:rsid w:val="00023168"/>
    <w:rsid w:val="0003063A"/>
    <w:rsid w:val="00031F92"/>
    <w:rsid w:val="000345C9"/>
    <w:rsid w:val="000663EA"/>
    <w:rsid w:val="00081100"/>
    <w:rsid w:val="00085E80"/>
    <w:rsid w:val="00087179"/>
    <w:rsid w:val="000932F5"/>
    <w:rsid w:val="000968C8"/>
    <w:rsid w:val="000A4D73"/>
    <w:rsid w:val="000A4DE2"/>
    <w:rsid w:val="000A543D"/>
    <w:rsid w:val="000A600C"/>
    <w:rsid w:val="000A7A94"/>
    <w:rsid w:val="000B3A2F"/>
    <w:rsid w:val="000B4884"/>
    <w:rsid w:val="000C05AF"/>
    <w:rsid w:val="000C36CE"/>
    <w:rsid w:val="000C4999"/>
    <w:rsid w:val="000D11BE"/>
    <w:rsid w:val="000D3D81"/>
    <w:rsid w:val="000D4636"/>
    <w:rsid w:val="000D52EA"/>
    <w:rsid w:val="000D5CC2"/>
    <w:rsid w:val="000E360E"/>
    <w:rsid w:val="000F5FFD"/>
    <w:rsid w:val="000F791D"/>
    <w:rsid w:val="00103609"/>
    <w:rsid w:val="00104CDA"/>
    <w:rsid w:val="00111CEE"/>
    <w:rsid w:val="00111E6D"/>
    <w:rsid w:val="00116B31"/>
    <w:rsid w:val="00133FE6"/>
    <w:rsid w:val="001553B6"/>
    <w:rsid w:val="001844FA"/>
    <w:rsid w:val="0018478C"/>
    <w:rsid w:val="0018607B"/>
    <w:rsid w:val="001A5884"/>
    <w:rsid w:val="001A6F29"/>
    <w:rsid w:val="001B0C57"/>
    <w:rsid w:val="001B0D52"/>
    <w:rsid w:val="001B4B18"/>
    <w:rsid w:val="001C103C"/>
    <w:rsid w:val="001D325B"/>
    <w:rsid w:val="001D64B9"/>
    <w:rsid w:val="001E5158"/>
    <w:rsid w:val="001F27DA"/>
    <w:rsid w:val="00202E0D"/>
    <w:rsid w:val="002045CC"/>
    <w:rsid w:val="002076BD"/>
    <w:rsid w:val="00214B8A"/>
    <w:rsid w:val="00221E0B"/>
    <w:rsid w:val="0022323C"/>
    <w:rsid w:val="00231377"/>
    <w:rsid w:val="00234A0B"/>
    <w:rsid w:val="002373B5"/>
    <w:rsid w:val="00240364"/>
    <w:rsid w:val="0024209F"/>
    <w:rsid w:val="00246730"/>
    <w:rsid w:val="00253E38"/>
    <w:rsid w:val="00254C3C"/>
    <w:rsid w:val="00262A1B"/>
    <w:rsid w:val="00266CA9"/>
    <w:rsid w:val="00267E4A"/>
    <w:rsid w:val="002767D0"/>
    <w:rsid w:val="00280095"/>
    <w:rsid w:val="00290EEB"/>
    <w:rsid w:val="00291B79"/>
    <w:rsid w:val="00295A30"/>
    <w:rsid w:val="00297756"/>
    <w:rsid w:val="00297938"/>
    <w:rsid w:val="002A45BF"/>
    <w:rsid w:val="002A601B"/>
    <w:rsid w:val="002B143A"/>
    <w:rsid w:val="002B4002"/>
    <w:rsid w:val="002B40D7"/>
    <w:rsid w:val="002B6643"/>
    <w:rsid w:val="002C65EE"/>
    <w:rsid w:val="002D492E"/>
    <w:rsid w:val="002D6B73"/>
    <w:rsid w:val="002D7E51"/>
    <w:rsid w:val="002E2E91"/>
    <w:rsid w:val="002F194F"/>
    <w:rsid w:val="0030067E"/>
    <w:rsid w:val="00305F61"/>
    <w:rsid w:val="0031623C"/>
    <w:rsid w:val="003255A7"/>
    <w:rsid w:val="00337372"/>
    <w:rsid w:val="00344110"/>
    <w:rsid w:val="00344787"/>
    <w:rsid w:val="00350722"/>
    <w:rsid w:val="003526DB"/>
    <w:rsid w:val="00354FF9"/>
    <w:rsid w:val="00356853"/>
    <w:rsid w:val="00365FE5"/>
    <w:rsid w:val="00367D96"/>
    <w:rsid w:val="00382F87"/>
    <w:rsid w:val="00390C54"/>
    <w:rsid w:val="003B30BE"/>
    <w:rsid w:val="003B535C"/>
    <w:rsid w:val="003C3281"/>
    <w:rsid w:val="003F2528"/>
    <w:rsid w:val="003F2902"/>
    <w:rsid w:val="003F392D"/>
    <w:rsid w:val="003F5EE8"/>
    <w:rsid w:val="0040334B"/>
    <w:rsid w:val="00405D3C"/>
    <w:rsid w:val="004134C2"/>
    <w:rsid w:val="00417F4F"/>
    <w:rsid w:val="00422893"/>
    <w:rsid w:val="00424284"/>
    <w:rsid w:val="004317DB"/>
    <w:rsid w:val="00480180"/>
    <w:rsid w:val="00485C7A"/>
    <w:rsid w:val="004A3296"/>
    <w:rsid w:val="004A446C"/>
    <w:rsid w:val="004B09FA"/>
    <w:rsid w:val="004B100E"/>
    <w:rsid w:val="004B1E61"/>
    <w:rsid w:val="004B2DC9"/>
    <w:rsid w:val="004B2F64"/>
    <w:rsid w:val="004B3A31"/>
    <w:rsid w:val="004B54B5"/>
    <w:rsid w:val="004B5B39"/>
    <w:rsid w:val="004D6326"/>
    <w:rsid w:val="004D7CE2"/>
    <w:rsid w:val="004E00CC"/>
    <w:rsid w:val="004E6796"/>
    <w:rsid w:val="004E6AC8"/>
    <w:rsid w:val="004F035A"/>
    <w:rsid w:val="004F1DDA"/>
    <w:rsid w:val="004F21E7"/>
    <w:rsid w:val="004F4644"/>
    <w:rsid w:val="00501472"/>
    <w:rsid w:val="00502FA4"/>
    <w:rsid w:val="00510990"/>
    <w:rsid w:val="00512507"/>
    <w:rsid w:val="005164C2"/>
    <w:rsid w:val="005202FA"/>
    <w:rsid w:val="005217F2"/>
    <w:rsid w:val="005221C8"/>
    <w:rsid w:val="00524231"/>
    <w:rsid w:val="00524C4F"/>
    <w:rsid w:val="005263A8"/>
    <w:rsid w:val="0052701D"/>
    <w:rsid w:val="00527C08"/>
    <w:rsid w:val="005417FA"/>
    <w:rsid w:val="00542BDA"/>
    <w:rsid w:val="00544A28"/>
    <w:rsid w:val="00553A00"/>
    <w:rsid w:val="00556D9F"/>
    <w:rsid w:val="00557623"/>
    <w:rsid w:val="00560B06"/>
    <w:rsid w:val="00561086"/>
    <w:rsid w:val="00570E62"/>
    <w:rsid w:val="005735B1"/>
    <w:rsid w:val="00573CAE"/>
    <w:rsid w:val="00577F0F"/>
    <w:rsid w:val="00581B94"/>
    <w:rsid w:val="00592CD2"/>
    <w:rsid w:val="005958E6"/>
    <w:rsid w:val="005A5E30"/>
    <w:rsid w:val="005B2814"/>
    <w:rsid w:val="005B44ED"/>
    <w:rsid w:val="005C1023"/>
    <w:rsid w:val="005C2EAF"/>
    <w:rsid w:val="005C5477"/>
    <w:rsid w:val="005D0B12"/>
    <w:rsid w:val="005D451E"/>
    <w:rsid w:val="005F04E0"/>
    <w:rsid w:val="005F1C95"/>
    <w:rsid w:val="005F23FA"/>
    <w:rsid w:val="005F2D64"/>
    <w:rsid w:val="005F45DE"/>
    <w:rsid w:val="005F773A"/>
    <w:rsid w:val="00600CCF"/>
    <w:rsid w:val="006164AA"/>
    <w:rsid w:val="006204C6"/>
    <w:rsid w:val="00622F3B"/>
    <w:rsid w:val="0063643F"/>
    <w:rsid w:val="00640A67"/>
    <w:rsid w:val="00641931"/>
    <w:rsid w:val="00661513"/>
    <w:rsid w:val="0067351F"/>
    <w:rsid w:val="00677D9B"/>
    <w:rsid w:val="006812C7"/>
    <w:rsid w:val="00681AEC"/>
    <w:rsid w:val="006A0567"/>
    <w:rsid w:val="006A0849"/>
    <w:rsid w:val="006A0A03"/>
    <w:rsid w:val="006C1AE7"/>
    <w:rsid w:val="006C2EA7"/>
    <w:rsid w:val="006C66B2"/>
    <w:rsid w:val="006D0986"/>
    <w:rsid w:val="006F7846"/>
    <w:rsid w:val="00703AA9"/>
    <w:rsid w:val="00705144"/>
    <w:rsid w:val="00706695"/>
    <w:rsid w:val="00744BD3"/>
    <w:rsid w:val="00750073"/>
    <w:rsid w:val="00753799"/>
    <w:rsid w:val="007538CB"/>
    <w:rsid w:val="00753900"/>
    <w:rsid w:val="00754EE8"/>
    <w:rsid w:val="00755DC3"/>
    <w:rsid w:val="00756AC8"/>
    <w:rsid w:val="00762C73"/>
    <w:rsid w:val="007722D0"/>
    <w:rsid w:val="00773DC5"/>
    <w:rsid w:val="007856CF"/>
    <w:rsid w:val="00790686"/>
    <w:rsid w:val="007917DB"/>
    <w:rsid w:val="007941ED"/>
    <w:rsid w:val="007A0E02"/>
    <w:rsid w:val="007A485A"/>
    <w:rsid w:val="007A746A"/>
    <w:rsid w:val="007B688F"/>
    <w:rsid w:val="007C2D4B"/>
    <w:rsid w:val="007C3BED"/>
    <w:rsid w:val="007C5446"/>
    <w:rsid w:val="007D1686"/>
    <w:rsid w:val="007D594C"/>
    <w:rsid w:val="007D6FCE"/>
    <w:rsid w:val="007E03AA"/>
    <w:rsid w:val="007E2E53"/>
    <w:rsid w:val="007E35B5"/>
    <w:rsid w:val="007E781C"/>
    <w:rsid w:val="007F0908"/>
    <w:rsid w:val="00801BB6"/>
    <w:rsid w:val="00802228"/>
    <w:rsid w:val="00803851"/>
    <w:rsid w:val="00816FB0"/>
    <w:rsid w:val="00822BDF"/>
    <w:rsid w:val="00827604"/>
    <w:rsid w:val="00833A20"/>
    <w:rsid w:val="00834CED"/>
    <w:rsid w:val="00837309"/>
    <w:rsid w:val="00842555"/>
    <w:rsid w:val="008454BA"/>
    <w:rsid w:val="00847243"/>
    <w:rsid w:val="0084766C"/>
    <w:rsid w:val="0084786A"/>
    <w:rsid w:val="00852482"/>
    <w:rsid w:val="00863034"/>
    <w:rsid w:val="00874093"/>
    <w:rsid w:val="00877031"/>
    <w:rsid w:val="00877561"/>
    <w:rsid w:val="008808E1"/>
    <w:rsid w:val="0088163E"/>
    <w:rsid w:val="00890BC5"/>
    <w:rsid w:val="008958A5"/>
    <w:rsid w:val="008A04E4"/>
    <w:rsid w:val="008A0FBC"/>
    <w:rsid w:val="008A2A7E"/>
    <w:rsid w:val="008A3832"/>
    <w:rsid w:val="008A4B7F"/>
    <w:rsid w:val="008A61B1"/>
    <w:rsid w:val="008B5C72"/>
    <w:rsid w:val="008B637C"/>
    <w:rsid w:val="008C12C0"/>
    <w:rsid w:val="008C3C2D"/>
    <w:rsid w:val="008C46D6"/>
    <w:rsid w:val="008D25F7"/>
    <w:rsid w:val="008E20E6"/>
    <w:rsid w:val="00901EFF"/>
    <w:rsid w:val="009127EE"/>
    <w:rsid w:val="009203E0"/>
    <w:rsid w:val="0092556A"/>
    <w:rsid w:val="009262C5"/>
    <w:rsid w:val="00930168"/>
    <w:rsid w:val="009323A5"/>
    <w:rsid w:val="009422A3"/>
    <w:rsid w:val="009437ED"/>
    <w:rsid w:val="00945321"/>
    <w:rsid w:val="00947061"/>
    <w:rsid w:val="00952AC8"/>
    <w:rsid w:val="0095698B"/>
    <w:rsid w:val="00962100"/>
    <w:rsid w:val="009640B8"/>
    <w:rsid w:val="00972A76"/>
    <w:rsid w:val="00984A61"/>
    <w:rsid w:val="00984E47"/>
    <w:rsid w:val="00985712"/>
    <w:rsid w:val="009870D8"/>
    <w:rsid w:val="00993F8D"/>
    <w:rsid w:val="009A3C14"/>
    <w:rsid w:val="009B2E48"/>
    <w:rsid w:val="009C54FA"/>
    <w:rsid w:val="009C770E"/>
    <w:rsid w:val="009F1409"/>
    <w:rsid w:val="009F497C"/>
    <w:rsid w:val="00A00EDE"/>
    <w:rsid w:val="00A02888"/>
    <w:rsid w:val="00A0318A"/>
    <w:rsid w:val="00A03B2D"/>
    <w:rsid w:val="00A046E7"/>
    <w:rsid w:val="00A07DD2"/>
    <w:rsid w:val="00A10767"/>
    <w:rsid w:val="00A149B0"/>
    <w:rsid w:val="00A16655"/>
    <w:rsid w:val="00A23722"/>
    <w:rsid w:val="00A37509"/>
    <w:rsid w:val="00A53446"/>
    <w:rsid w:val="00A55625"/>
    <w:rsid w:val="00A625E8"/>
    <w:rsid w:val="00A62E53"/>
    <w:rsid w:val="00A62FB1"/>
    <w:rsid w:val="00A63281"/>
    <w:rsid w:val="00A719BA"/>
    <w:rsid w:val="00A727F0"/>
    <w:rsid w:val="00A76E55"/>
    <w:rsid w:val="00A7741A"/>
    <w:rsid w:val="00A828B6"/>
    <w:rsid w:val="00A84BA5"/>
    <w:rsid w:val="00A864A9"/>
    <w:rsid w:val="00A97B01"/>
    <w:rsid w:val="00AA45E9"/>
    <w:rsid w:val="00AA5D63"/>
    <w:rsid w:val="00AA5EE0"/>
    <w:rsid w:val="00AA6336"/>
    <w:rsid w:val="00AA7DAA"/>
    <w:rsid w:val="00AB0590"/>
    <w:rsid w:val="00AB5444"/>
    <w:rsid w:val="00AC66AA"/>
    <w:rsid w:val="00AD27E6"/>
    <w:rsid w:val="00AD298F"/>
    <w:rsid w:val="00AE3D48"/>
    <w:rsid w:val="00AF23CC"/>
    <w:rsid w:val="00AF6889"/>
    <w:rsid w:val="00B02115"/>
    <w:rsid w:val="00B057CC"/>
    <w:rsid w:val="00B108E3"/>
    <w:rsid w:val="00B111C5"/>
    <w:rsid w:val="00B160CF"/>
    <w:rsid w:val="00B16325"/>
    <w:rsid w:val="00B2133D"/>
    <w:rsid w:val="00B27AB9"/>
    <w:rsid w:val="00B31620"/>
    <w:rsid w:val="00B416EF"/>
    <w:rsid w:val="00B50C0B"/>
    <w:rsid w:val="00B56889"/>
    <w:rsid w:val="00B62445"/>
    <w:rsid w:val="00B6645B"/>
    <w:rsid w:val="00B7092A"/>
    <w:rsid w:val="00B70F7B"/>
    <w:rsid w:val="00B76AF6"/>
    <w:rsid w:val="00B772AF"/>
    <w:rsid w:val="00B83F4F"/>
    <w:rsid w:val="00B92F8F"/>
    <w:rsid w:val="00B9347E"/>
    <w:rsid w:val="00BA2F04"/>
    <w:rsid w:val="00BA31AD"/>
    <w:rsid w:val="00BA3B25"/>
    <w:rsid w:val="00BB28B6"/>
    <w:rsid w:val="00BB63D2"/>
    <w:rsid w:val="00BC48A2"/>
    <w:rsid w:val="00BC5945"/>
    <w:rsid w:val="00BF578B"/>
    <w:rsid w:val="00BF6C0E"/>
    <w:rsid w:val="00C012F2"/>
    <w:rsid w:val="00C06DA3"/>
    <w:rsid w:val="00C07209"/>
    <w:rsid w:val="00C11FC1"/>
    <w:rsid w:val="00C14636"/>
    <w:rsid w:val="00C22511"/>
    <w:rsid w:val="00C2767F"/>
    <w:rsid w:val="00C3413E"/>
    <w:rsid w:val="00C36609"/>
    <w:rsid w:val="00C531E7"/>
    <w:rsid w:val="00C60C30"/>
    <w:rsid w:val="00C70278"/>
    <w:rsid w:val="00C7192E"/>
    <w:rsid w:val="00C75123"/>
    <w:rsid w:val="00C760FF"/>
    <w:rsid w:val="00C81BC6"/>
    <w:rsid w:val="00C82ADA"/>
    <w:rsid w:val="00C84633"/>
    <w:rsid w:val="00C86C49"/>
    <w:rsid w:val="00C87FEA"/>
    <w:rsid w:val="00C909EB"/>
    <w:rsid w:val="00CA3B32"/>
    <w:rsid w:val="00CB7602"/>
    <w:rsid w:val="00CC7400"/>
    <w:rsid w:val="00CD1A0E"/>
    <w:rsid w:val="00CD37BA"/>
    <w:rsid w:val="00CD5A2E"/>
    <w:rsid w:val="00CD67B3"/>
    <w:rsid w:val="00CD6A52"/>
    <w:rsid w:val="00CE44C5"/>
    <w:rsid w:val="00CE4DDC"/>
    <w:rsid w:val="00CF31AB"/>
    <w:rsid w:val="00D0292F"/>
    <w:rsid w:val="00D14EBE"/>
    <w:rsid w:val="00D16E96"/>
    <w:rsid w:val="00D20FC9"/>
    <w:rsid w:val="00D3161B"/>
    <w:rsid w:val="00D43D9A"/>
    <w:rsid w:val="00D47782"/>
    <w:rsid w:val="00D50ABD"/>
    <w:rsid w:val="00D5635A"/>
    <w:rsid w:val="00D61244"/>
    <w:rsid w:val="00D62B75"/>
    <w:rsid w:val="00D82CCD"/>
    <w:rsid w:val="00D91E11"/>
    <w:rsid w:val="00D93AEC"/>
    <w:rsid w:val="00D94B4A"/>
    <w:rsid w:val="00DA1669"/>
    <w:rsid w:val="00DA1CCD"/>
    <w:rsid w:val="00DA600F"/>
    <w:rsid w:val="00DB1502"/>
    <w:rsid w:val="00DB5877"/>
    <w:rsid w:val="00DB6D7B"/>
    <w:rsid w:val="00DD041F"/>
    <w:rsid w:val="00DD1191"/>
    <w:rsid w:val="00DD52CF"/>
    <w:rsid w:val="00DE38D0"/>
    <w:rsid w:val="00DE3FD6"/>
    <w:rsid w:val="00DE6086"/>
    <w:rsid w:val="00DF45F8"/>
    <w:rsid w:val="00DF7E96"/>
    <w:rsid w:val="00E04B9C"/>
    <w:rsid w:val="00E123E1"/>
    <w:rsid w:val="00E13C2A"/>
    <w:rsid w:val="00E237D8"/>
    <w:rsid w:val="00E24541"/>
    <w:rsid w:val="00E2782A"/>
    <w:rsid w:val="00E3301D"/>
    <w:rsid w:val="00E337CA"/>
    <w:rsid w:val="00E53D18"/>
    <w:rsid w:val="00E75F86"/>
    <w:rsid w:val="00E812EE"/>
    <w:rsid w:val="00E86441"/>
    <w:rsid w:val="00E97FD4"/>
    <w:rsid w:val="00EB4817"/>
    <w:rsid w:val="00EB732E"/>
    <w:rsid w:val="00EC37E1"/>
    <w:rsid w:val="00EC7BA3"/>
    <w:rsid w:val="00ED0103"/>
    <w:rsid w:val="00ED6CBC"/>
    <w:rsid w:val="00EE23BF"/>
    <w:rsid w:val="00EE699B"/>
    <w:rsid w:val="00EF32C9"/>
    <w:rsid w:val="00EF3D4F"/>
    <w:rsid w:val="00EF720B"/>
    <w:rsid w:val="00F10AFE"/>
    <w:rsid w:val="00F117CC"/>
    <w:rsid w:val="00F15CE8"/>
    <w:rsid w:val="00F24B2A"/>
    <w:rsid w:val="00F33310"/>
    <w:rsid w:val="00F34F8C"/>
    <w:rsid w:val="00F41902"/>
    <w:rsid w:val="00F43028"/>
    <w:rsid w:val="00F43A0F"/>
    <w:rsid w:val="00F47F66"/>
    <w:rsid w:val="00F5028B"/>
    <w:rsid w:val="00F51E00"/>
    <w:rsid w:val="00F52AA2"/>
    <w:rsid w:val="00F569CC"/>
    <w:rsid w:val="00F607C5"/>
    <w:rsid w:val="00F61415"/>
    <w:rsid w:val="00F6414B"/>
    <w:rsid w:val="00F648D9"/>
    <w:rsid w:val="00F666BF"/>
    <w:rsid w:val="00F81191"/>
    <w:rsid w:val="00F81A97"/>
    <w:rsid w:val="00F857D2"/>
    <w:rsid w:val="00F86235"/>
    <w:rsid w:val="00F86E63"/>
    <w:rsid w:val="00F86F26"/>
    <w:rsid w:val="00FA1304"/>
    <w:rsid w:val="00FA16F1"/>
    <w:rsid w:val="00FA1804"/>
    <w:rsid w:val="00FB11E7"/>
    <w:rsid w:val="00FC674C"/>
    <w:rsid w:val="00FD1B87"/>
    <w:rsid w:val="00FD24C8"/>
    <w:rsid w:val="00FD56A7"/>
    <w:rsid w:val="00FD5B53"/>
    <w:rsid w:val="00FE2B94"/>
    <w:rsid w:val="00FE362A"/>
    <w:rsid w:val="19B6D507"/>
    <w:rsid w:val="19E7A3FE"/>
    <w:rsid w:val="25C2EADF"/>
    <w:rsid w:val="3FEB69E5"/>
    <w:rsid w:val="4A76E018"/>
    <w:rsid w:val="4D3D0672"/>
    <w:rsid w:val="4DADBD38"/>
    <w:rsid w:val="51BEC931"/>
    <w:rsid w:val="576031BC"/>
    <w:rsid w:val="59C1D51C"/>
    <w:rsid w:val="5C2853D2"/>
    <w:rsid w:val="5E0511F1"/>
    <w:rsid w:val="5ED81FF3"/>
    <w:rsid w:val="63BBFA33"/>
    <w:rsid w:val="67C30F47"/>
    <w:rsid w:val="687926FB"/>
    <w:rsid w:val="6D358024"/>
    <w:rsid w:val="78044C21"/>
    <w:rsid w:val="79909765"/>
    <w:rsid w:val="7DBA2462"/>
    <w:rsid w:val="7E1F49E7"/>
    <w:rsid w:val="7FA3C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6F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qFormat="1"/>
    <w:lsdException w:name="footer" w:uiPriority="99" w:qFormat="1"/>
    <w:lsdException w:name="page number" w:uiPriority="99"/>
    <w:lsdException w:name="Title" w:uiPriority="10" w:qFormat="1"/>
    <w:lsdException w:name="Default Paragraph Font" w:uiPriority="1"/>
    <w:lsdException w:name="Subtitle" w:qFormat="1"/>
    <w:lsdException w:name="Hyperlink" w:uiPriority="99"/>
    <w:lsdException w:name="FollowedHyperlink"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45B"/>
    <w:pPr>
      <w:spacing w:line="220" w:lineRule="exact"/>
    </w:pPr>
    <w:rPr>
      <w:rFonts w:ascii="Arial" w:eastAsia="Calibri" w:hAnsi="Arial" w:cs="Times New Roman (Body CS)"/>
      <w:sz w:val="22"/>
      <w:szCs w:val="22"/>
    </w:rPr>
  </w:style>
  <w:style w:type="paragraph" w:styleId="Heading1">
    <w:name w:val="heading 1"/>
    <w:aliases w:val="CSI 1 (PART)"/>
    <w:basedOn w:val="ListParagraph"/>
    <w:link w:val="Heading1Char"/>
    <w:uiPriority w:val="9"/>
    <w:qFormat/>
    <w:rsid w:val="00B6645B"/>
    <w:pPr>
      <w:numPr>
        <w:numId w:val="13"/>
      </w:numPr>
      <w:spacing w:before="360"/>
      <w:contextualSpacing w:val="0"/>
      <w:outlineLvl w:val="0"/>
    </w:pPr>
    <w:rPr>
      <w:caps/>
    </w:rPr>
  </w:style>
  <w:style w:type="paragraph" w:styleId="Heading2">
    <w:name w:val="heading 2"/>
    <w:aliases w:val="CSI 2"/>
    <w:basedOn w:val="ListParagraph"/>
    <w:link w:val="Heading2Char"/>
    <w:uiPriority w:val="9"/>
    <w:unhideWhenUsed/>
    <w:qFormat/>
    <w:rsid w:val="00B6645B"/>
    <w:pPr>
      <w:numPr>
        <w:ilvl w:val="1"/>
        <w:numId w:val="13"/>
      </w:numPr>
      <w:spacing w:before="240"/>
      <w:contextualSpacing w:val="0"/>
      <w:outlineLvl w:val="1"/>
    </w:pPr>
    <w:rPr>
      <w:caps/>
    </w:rPr>
  </w:style>
  <w:style w:type="paragraph" w:styleId="Heading3">
    <w:name w:val="heading 3"/>
    <w:aliases w:val="CSI 3"/>
    <w:basedOn w:val="ListParagraph"/>
    <w:link w:val="Heading3Char"/>
    <w:uiPriority w:val="9"/>
    <w:unhideWhenUsed/>
    <w:qFormat/>
    <w:rsid w:val="00B6645B"/>
    <w:pPr>
      <w:numPr>
        <w:ilvl w:val="2"/>
        <w:numId w:val="13"/>
      </w:numPr>
      <w:spacing w:before="160"/>
      <w:contextualSpacing w:val="0"/>
      <w:outlineLvl w:val="2"/>
    </w:pPr>
  </w:style>
  <w:style w:type="paragraph" w:styleId="Heading4">
    <w:name w:val="heading 4"/>
    <w:aliases w:val="CSI 4"/>
    <w:basedOn w:val="ListParagraph"/>
    <w:link w:val="Heading4Char"/>
    <w:uiPriority w:val="9"/>
    <w:unhideWhenUsed/>
    <w:qFormat/>
    <w:rsid w:val="00B6645B"/>
    <w:pPr>
      <w:numPr>
        <w:ilvl w:val="3"/>
        <w:numId w:val="13"/>
      </w:numPr>
      <w:spacing w:before="160"/>
      <w:contextualSpacing w:val="0"/>
      <w:outlineLvl w:val="3"/>
    </w:pPr>
  </w:style>
  <w:style w:type="paragraph" w:styleId="Heading5">
    <w:name w:val="heading 5"/>
    <w:aliases w:val="CSI 5"/>
    <w:basedOn w:val="ListParagraph"/>
    <w:link w:val="Heading5Char"/>
    <w:uiPriority w:val="9"/>
    <w:unhideWhenUsed/>
    <w:qFormat/>
    <w:rsid w:val="00B6645B"/>
    <w:pPr>
      <w:numPr>
        <w:ilvl w:val="4"/>
        <w:numId w:val="13"/>
      </w:numPr>
      <w:spacing w:before="160"/>
      <w:contextualSpacing w:val="0"/>
      <w:outlineLvl w:val="4"/>
    </w:pPr>
  </w:style>
  <w:style w:type="paragraph" w:styleId="Heading6">
    <w:name w:val="heading 6"/>
    <w:aliases w:val="CSI 6"/>
    <w:basedOn w:val="ListParagraph"/>
    <w:link w:val="Heading6Char"/>
    <w:uiPriority w:val="9"/>
    <w:unhideWhenUsed/>
    <w:qFormat/>
    <w:rsid w:val="00B6645B"/>
    <w:pPr>
      <w:numPr>
        <w:ilvl w:val="5"/>
        <w:numId w:val="13"/>
      </w:numPr>
      <w:spacing w:before="160"/>
      <w:contextualSpacing w:val="0"/>
      <w:outlineLvl w:val="5"/>
    </w:pPr>
  </w:style>
  <w:style w:type="paragraph" w:styleId="Heading7">
    <w:name w:val="heading 7"/>
    <w:aliases w:val="CSI 7"/>
    <w:basedOn w:val="ListParagraph"/>
    <w:link w:val="Heading7Char"/>
    <w:uiPriority w:val="9"/>
    <w:unhideWhenUsed/>
    <w:qFormat/>
    <w:rsid w:val="00B6645B"/>
    <w:pPr>
      <w:numPr>
        <w:ilvl w:val="6"/>
        <w:numId w:val="13"/>
      </w:numPr>
      <w:spacing w:before="160"/>
      <w:contextualSpacing w:val="0"/>
      <w:outlineLvl w:val="6"/>
    </w:pPr>
  </w:style>
  <w:style w:type="paragraph" w:styleId="Heading8">
    <w:name w:val="heading 8"/>
    <w:aliases w:val="CSI 8"/>
    <w:basedOn w:val="ListParagraph"/>
    <w:link w:val="Heading8Char"/>
    <w:uiPriority w:val="9"/>
    <w:unhideWhenUsed/>
    <w:qFormat/>
    <w:rsid w:val="00B6645B"/>
    <w:pPr>
      <w:numPr>
        <w:ilvl w:val="7"/>
        <w:numId w:val="13"/>
      </w:numPr>
      <w:spacing w:before="160"/>
      <w:contextualSpacing w:val="0"/>
      <w:outlineLvl w:val="7"/>
    </w:pPr>
  </w:style>
  <w:style w:type="paragraph" w:styleId="Heading9">
    <w:name w:val="heading 9"/>
    <w:basedOn w:val="ListParagraph"/>
    <w:link w:val="Heading9Char"/>
    <w:uiPriority w:val="9"/>
    <w:unhideWhenUsed/>
    <w:qFormat/>
    <w:rsid w:val="00B6645B"/>
    <w:pPr>
      <w:numPr>
        <w:ilvl w:val="8"/>
        <w:numId w:val="13"/>
      </w:numPr>
      <w:spacing w:before="160" w:line="200" w:lineRule="exact"/>
      <w:contextualSpacing w:val="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6645B"/>
    <w:pPr>
      <w:tabs>
        <w:tab w:val="left" w:pos="2748"/>
        <w:tab w:val="right" w:pos="10800"/>
      </w:tabs>
      <w:jc w:val="center"/>
    </w:pPr>
    <w:rPr>
      <w:rFonts w:cs="Arial"/>
      <w:caps/>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link w:val="FootnoteTextChar"/>
    <w:semiHidden/>
  </w:style>
  <w:style w:type="paragraph" w:styleId="Header">
    <w:name w:val="header"/>
    <w:basedOn w:val="Normal"/>
    <w:next w:val="Normal"/>
    <w:link w:val="HeaderChar"/>
    <w:uiPriority w:val="99"/>
    <w:unhideWhenUsed/>
    <w:qFormat/>
    <w:rsid w:val="00B6645B"/>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5"/>
      </w:numPr>
      <w:spacing w:before="520" w:line="260" w:lineRule="exact"/>
    </w:pPr>
    <w:rPr>
      <w:rFonts w:ascii="Arial" w:hAnsi="Arial"/>
      <w:caps/>
      <w:sz w:val="22"/>
    </w:rPr>
  </w:style>
  <w:style w:type="paragraph" w:customStyle="1" w:styleId="Level1">
    <w:name w:val="Level 1"/>
    <w:pPr>
      <w:numPr>
        <w:ilvl w:val="1"/>
        <w:numId w:val="5"/>
      </w:numPr>
      <w:spacing w:before="260" w:line="260" w:lineRule="exact"/>
    </w:pPr>
    <w:rPr>
      <w:rFonts w:ascii="Arial" w:hAnsi="Arial"/>
      <w:caps/>
      <w:sz w:val="22"/>
    </w:rPr>
  </w:style>
  <w:style w:type="paragraph" w:customStyle="1" w:styleId="Level2">
    <w:name w:val="Level 2"/>
    <w:pPr>
      <w:numPr>
        <w:ilvl w:val="2"/>
        <w:numId w:val="5"/>
      </w:numPr>
      <w:tabs>
        <w:tab w:val="left" w:pos="720"/>
      </w:tabs>
      <w:spacing w:before="120" w:line="260" w:lineRule="exact"/>
    </w:pPr>
    <w:rPr>
      <w:rFonts w:ascii="Arial" w:hAnsi="Arial"/>
      <w:sz w:val="22"/>
    </w:rPr>
  </w:style>
  <w:style w:type="paragraph" w:customStyle="1" w:styleId="Level3">
    <w:name w:val="Level 3"/>
    <w:pPr>
      <w:numPr>
        <w:ilvl w:val="3"/>
        <w:numId w:val="5"/>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0">
    <w:name w:val="Level 4"/>
    <w:pPr>
      <w:numPr>
        <w:ilvl w:val="4"/>
        <w:numId w:val="5"/>
      </w:numPr>
      <w:tabs>
        <w:tab w:val="left" w:pos="1440"/>
      </w:tabs>
      <w:spacing w:before="40" w:line="260" w:lineRule="exact"/>
    </w:pPr>
    <w:rPr>
      <w:rFonts w:ascii="Arial" w:hAnsi="Arial"/>
      <w:sz w:val="22"/>
    </w:rPr>
  </w:style>
  <w:style w:type="paragraph" w:customStyle="1" w:styleId="Level5">
    <w:name w:val="Level 5"/>
    <w:basedOn w:val="Level40"/>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B6645B"/>
    <w:pPr>
      <w:spacing w:before="160"/>
      <w:jc w:val="center"/>
    </w:pPr>
    <w:rPr>
      <w:rFonts w:cs="Arial"/>
      <w:cap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
      </w:numPr>
    </w:pPr>
  </w:style>
  <w:style w:type="paragraph" w:styleId="ListNumber2">
    <w:name w:val="List Number 2"/>
    <w:basedOn w:val="Normal"/>
    <w:pPr>
      <w:numPr>
        <w:numId w:val="9"/>
      </w:numPr>
    </w:pPr>
  </w:style>
  <w:style w:type="paragraph" w:styleId="ListNumber3">
    <w:name w:val="List Number 3"/>
    <w:basedOn w:val="Normal"/>
    <w:pPr>
      <w:numPr>
        <w:numId w:val="3"/>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B6645B"/>
    <w:rPr>
      <w:rFonts w:ascii="Segoe UI" w:hAnsi="Segoe UI" w:cs="Segoe UI"/>
      <w:sz w:val="18"/>
      <w:szCs w:val="18"/>
    </w:rPr>
  </w:style>
  <w:style w:type="character" w:styleId="CommentReference">
    <w:name w:val="annotation reference"/>
    <w:semiHidden/>
    <w:rPr>
      <w:sz w:val="16"/>
      <w:szCs w:val="16"/>
    </w:rPr>
  </w:style>
  <w:style w:type="paragraph" w:customStyle="1" w:styleId="level4">
    <w:name w:val="level4"/>
    <w:basedOn w:val="Normal"/>
    <w:pPr>
      <w:numPr>
        <w:ilvl w:val="4"/>
        <w:numId w:val="2"/>
      </w:numPr>
      <w:spacing w:before="40" w:line="260" w:lineRule="atLeast"/>
    </w:pPr>
    <w:rPr>
      <w:rFonts w:cs="Arial"/>
    </w:rPr>
  </w:style>
  <w:style w:type="paragraph" w:customStyle="1" w:styleId="level30">
    <w:name w:val="level3"/>
    <w:basedOn w:val="Normal"/>
    <w:rsid w:val="00344110"/>
    <w:pPr>
      <w:spacing w:before="80" w:line="260" w:lineRule="atLeast"/>
    </w:pPr>
    <w:rPr>
      <w:rFonts w:cs="Arial"/>
    </w:rPr>
  </w:style>
  <w:style w:type="character" w:styleId="Hyperlink">
    <w:name w:val="Hyperlink"/>
    <w:uiPriority w:val="99"/>
    <w:unhideWhenUsed/>
    <w:rsid w:val="00B6645B"/>
    <w:rPr>
      <w:color w:val="0563C1"/>
      <w:u w:val="single"/>
    </w:rPr>
  </w:style>
  <w:style w:type="character" w:customStyle="1" w:styleId="FootnoteTextChar">
    <w:name w:val="Footnote Text Char"/>
    <w:link w:val="FootnoteText"/>
    <w:semiHidden/>
    <w:rsid w:val="001A6F29"/>
    <w:rPr>
      <w:rFonts w:ascii="Arial" w:hAnsi="Arial"/>
      <w:sz w:val="22"/>
    </w:rPr>
  </w:style>
  <w:style w:type="character" w:customStyle="1" w:styleId="BalloonTextChar">
    <w:name w:val="Balloon Text Char"/>
    <w:link w:val="BalloonText"/>
    <w:uiPriority w:val="99"/>
    <w:semiHidden/>
    <w:rsid w:val="00B6645B"/>
    <w:rPr>
      <w:rFonts w:ascii="Segoe UI" w:eastAsiaTheme="minorHAnsi" w:hAnsi="Segoe UI" w:cs="Segoe UI"/>
      <w:sz w:val="18"/>
      <w:szCs w:val="18"/>
    </w:rPr>
  </w:style>
  <w:style w:type="character" w:styleId="FollowedHyperlink">
    <w:name w:val="FollowedHyperlink"/>
    <w:uiPriority w:val="99"/>
    <w:unhideWhenUsed/>
    <w:rsid w:val="00B6645B"/>
    <w:rPr>
      <w:color w:val="954F72"/>
      <w:u w:val="single"/>
    </w:rPr>
  </w:style>
  <w:style w:type="character" w:customStyle="1" w:styleId="FooterChar">
    <w:name w:val="Footer Char"/>
    <w:link w:val="Footer"/>
    <w:uiPriority w:val="99"/>
    <w:rsid w:val="00B6645B"/>
    <w:rPr>
      <w:rFonts w:ascii="Arial" w:eastAsiaTheme="minorHAnsi" w:hAnsi="Arial" w:cs="Arial"/>
      <w:caps/>
      <w:sz w:val="22"/>
      <w:szCs w:val="22"/>
    </w:rPr>
  </w:style>
  <w:style w:type="character" w:customStyle="1" w:styleId="HeaderChar">
    <w:name w:val="Header Char"/>
    <w:link w:val="Header"/>
    <w:uiPriority w:val="99"/>
    <w:rsid w:val="00B6645B"/>
    <w:rPr>
      <w:rFonts w:ascii="Arial" w:eastAsiaTheme="minorHAnsi" w:hAnsi="Arial" w:cs="Times New Roman (Body CS)"/>
      <w:caps/>
      <w:sz w:val="22"/>
      <w:szCs w:val="22"/>
    </w:rPr>
  </w:style>
  <w:style w:type="paragraph" w:styleId="ListParagraph">
    <w:name w:val="List Paragraph"/>
    <w:basedOn w:val="Normal"/>
    <w:uiPriority w:val="34"/>
    <w:qFormat/>
    <w:rsid w:val="00B6645B"/>
    <w:pPr>
      <w:ind w:left="720"/>
      <w:contextualSpacing/>
    </w:pPr>
  </w:style>
  <w:style w:type="character" w:customStyle="1" w:styleId="Heading1Char">
    <w:name w:val="Heading 1 Char"/>
    <w:aliases w:val="CSI 1 (PART) Char"/>
    <w:link w:val="Heading1"/>
    <w:uiPriority w:val="9"/>
    <w:rsid w:val="00B6645B"/>
    <w:rPr>
      <w:rFonts w:ascii="Arial" w:eastAsia="Calibri" w:hAnsi="Arial" w:cs="Times New Roman (Body CS)"/>
      <w:caps/>
      <w:sz w:val="22"/>
      <w:szCs w:val="22"/>
    </w:rPr>
  </w:style>
  <w:style w:type="character" w:customStyle="1" w:styleId="Heading2Char">
    <w:name w:val="Heading 2 Char"/>
    <w:aliases w:val="CSI 2 Char"/>
    <w:link w:val="Heading2"/>
    <w:uiPriority w:val="9"/>
    <w:rsid w:val="00B6645B"/>
    <w:rPr>
      <w:rFonts w:ascii="Arial" w:eastAsia="Calibri" w:hAnsi="Arial" w:cs="Times New Roman (Body CS)"/>
      <w:caps/>
      <w:sz w:val="22"/>
      <w:szCs w:val="22"/>
    </w:rPr>
  </w:style>
  <w:style w:type="character" w:customStyle="1" w:styleId="Heading3Char">
    <w:name w:val="Heading 3 Char"/>
    <w:aliases w:val="CSI 3 Char"/>
    <w:link w:val="Heading3"/>
    <w:uiPriority w:val="9"/>
    <w:rsid w:val="00B6645B"/>
    <w:rPr>
      <w:rFonts w:ascii="Arial" w:eastAsia="Calibri" w:hAnsi="Arial" w:cs="Times New Roman (Body CS)"/>
      <w:sz w:val="22"/>
      <w:szCs w:val="22"/>
    </w:rPr>
  </w:style>
  <w:style w:type="character" w:customStyle="1" w:styleId="Heading4Char">
    <w:name w:val="Heading 4 Char"/>
    <w:aliases w:val="CSI 4 Char"/>
    <w:link w:val="Heading4"/>
    <w:uiPriority w:val="9"/>
    <w:rsid w:val="00B6645B"/>
    <w:rPr>
      <w:rFonts w:ascii="Arial" w:eastAsia="Calibri" w:hAnsi="Arial" w:cs="Times New Roman (Body CS)"/>
      <w:sz w:val="22"/>
      <w:szCs w:val="22"/>
    </w:rPr>
  </w:style>
  <w:style w:type="character" w:customStyle="1" w:styleId="Heading5Char">
    <w:name w:val="Heading 5 Char"/>
    <w:aliases w:val="CSI 5 Char"/>
    <w:link w:val="Heading5"/>
    <w:uiPriority w:val="9"/>
    <w:rsid w:val="00B6645B"/>
    <w:rPr>
      <w:rFonts w:ascii="Arial" w:eastAsia="Calibri" w:hAnsi="Arial" w:cs="Times New Roman (Body CS)"/>
      <w:sz w:val="22"/>
      <w:szCs w:val="22"/>
    </w:rPr>
  </w:style>
  <w:style w:type="character" w:customStyle="1" w:styleId="Heading6Char">
    <w:name w:val="Heading 6 Char"/>
    <w:aliases w:val="CSI 6 Char"/>
    <w:link w:val="Heading6"/>
    <w:uiPriority w:val="9"/>
    <w:rsid w:val="00B6645B"/>
    <w:rPr>
      <w:rFonts w:ascii="Arial" w:eastAsia="Calibri" w:hAnsi="Arial" w:cs="Times New Roman (Body CS)"/>
      <w:sz w:val="22"/>
      <w:szCs w:val="22"/>
    </w:rPr>
  </w:style>
  <w:style w:type="character" w:customStyle="1" w:styleId="Heading7Char">
    <w:name w:val="Heading 7 Char"/>
    <w:aliases w:val="CSI 7 Char"/>
    <w:link w:val="Heading7"/>
    <w:uiPriority w:val="9"/>
    <w:rsid w:val="00B6645B"/>
    <w:rPr>
      <w:rFonts w:ascii="Arial" w:eastAsia="Calibri" w:hAnsi="Arial" w:cs="Times New Roman (Body CS)"/>
      <w:sz w:val="22"/>
      <w:szCs w:val="22"/>
    </w:rPr>
  </w:style>
  <w:style w:type="character" w:customStyle="1" w:styleId="Heading8Char">
    <w:name w:val="Heading 8 Char"/>
    <w:aliases w:val="CSI 8 Char"/>
    <w:link w:val="Heading8"/>
    <w:uiPriority w:val="9"/>
    <w:rsid w:val="00B6645B"/>
    <w:rPr>
      <w:rFonts w:ascii="Arial" w:eastAsia="Calibri" w:hAnsi="Arial" w:cs="Times New Roman (Body CS)"/>
      <w:sz w:val="22"/>
      <w:szCs w:val="22"/>
    </w:rPr>
  </w:style>
  <w:style w:type="character" w:customStyle="1" w:styleId="Heading9Char">
    <w:name w:val="Heading 9 Char"/>
    <w:link w:val="Heading9"/>
    <w:uiPriority w:val="9"/>
    <w:rsid w:val="00B6645B"/>
    <w:rPr>
      <w:rFonts w:ascii="Arial" w:eastAsia="Calibri" w:hAnsi="Arial" w:cs="Times New Roman (Body CS)"/>
      <w:sz w:val="22"/>
      <w:szCs w:val="22"/>
    </w:rPr>
  </w:style>
  <w:style w:type="paragraph" w:customStyle="1" w:styleId="NotetoSpecWriter">
    <w:name w:val="Note to Spec Writer"/>
    <w:basedOn w:val="Normal"/>
    <w:link w:val="NotetoSpecWriterChar"/>
    <w:qFormat/>
    <w:rsid w:val="00B6645B"/>
    <w:rPr>
      <w:color w:val="3367CD"/>
    </w:rPr>
  </w:style>
  <w:style w:type="character" w:customStyle="1" w:styleId="NotetoSpecWriterChar">
    <w:name w:val="Note to Spec Writer Char"/>
    <w:link w:val="NotetoSpecWriter"/>
    <w:rsid w:val="00B6645B"/>
    <w:rPr>
      <w:rFonts w:ascii="Arial" w:eastAsiaTheme="minorHAnsi" w:hAnsi="Arial" w:cs="Times New Roman (Body CS)"/>
      <w:color w:val="3367CD"/>
      <w:sz w:val="22"/>
      <w:szCs w:val="22"/>
    </w:rPr>
  </w:style>
  <w:style w:type="character" w:styleId="PageNumber">
    <w:name w:val="page number"/>
    <w:uiPriority w:val="99"/>
    <w:unhideWhenUsed/>
    <w:rsid w:val="00B6645B"/>
  </w:style>
  <w:style w:type="numbering" w:customStyle="1" w:styleId="SpecGuideList">
    <w:name w:val="Spec Guide List"/>
    <w:uiPriority w:val="99"/>
    <w:rsid w:val="00B6645B"/>
    <w:pPr>
      <w:numPr>
        <w:numId w:val="12"/>
      </w:numPr>
    </w:pPr>
  </w:style>
  <w:style w:type="character" w:customStyle="1" w:styleId="TitleChar">
    <w:name w:val="Title Char"/>
    <w:link w:val="Title"/>
    <w:uiPriority w:val="10"/>
    <w:rsid w:val="00B6645B"/>
    <w:rPr>
      <w:rFonts w:ascii="Arial" w:eastAsiaTheme="minorHAnsi" w:hAnsi="Arial" w:cs="Arial"/>
      <w:caps/>
      <w:sz w:val="22"/>
      <w:szCs w:val="22"/>
    </w:rPr>
  </w:style>
  <w:style w:type="paragraph" w:styleId="CommentSubject">
    <w:name w:val="annotation subject"/>
    <w:basedOn w:val="CommentText"/>
    <w:next w:val="CommentText"/>
    <w:link w:val="CommentSubjectChar"/>
    <w:rsid w:val="00021C0E"/>
    <w:pPr>
      <w:spacing w:line="240" w:lineRule="auto"/>
    </w:pPr>
    <w:rPr>
      <w:b/>
      <w:bCs/>
      <w:szCs w:val="20"/>
    </w:rPr>
  </w:style>
  <w:style w:type="character" w:customStyle="1" w:styleId="CommentTextChar">
    <w:name w:val="Comment Text Char"/>
    <w:basedOn w:val="DefaultParagraphFont"/>
    <w:link w:val="CommentText"/>
    <w:semiHidden/>
    <w:rsid w:val="00021C0E"/>
    <w:rPr>
      <w:rFonts w:ascii="Arial" w:eastAsia="Calibri" w:hAnsi="Arial" w:cs="Times New Roman (Body CS)"/>
      <w:szCs w:val="22"/>
    </w:rPr>
  </w:style>
  <w:style w:type="character" w:customStyle="1" w:styleId="CommentSubjectChar">
    <w:name w:val="Comment Subject Char"/>
    <w:basedOn w:val="CommentTextChar"/>
    <w:link w:val="CommentSubject"/>
    <w:rsid w:val="00021C0E"/>
    <w:rPr>
      <w:rFonts w:ascii="Arial" w:eastAsia="Calibri" w:hAnsi="Arial" w:cs="Times New Roman (Body CS)"/>
      <w:b/>
      <w:bCs/>
      <w:szCs w:val="22"/>
    </w:rPr>
  </w:style>
  <w:style w:type="paragraph" w:styleId="NoSpacing">
    <w:name w:val="No Spacing"/>
    <w:uiPriority w:val="1"/>
    <w:rsid w:val="000D4636"/>
    <w:rPr>
      <w:rFonts w:ascii="Arial" w:eastAsia="Calibri" w:hAnsi="Arial" w:cs="Times New Roman (Body CS)"/>
      <w:sz w:val="22"/>
      <w:szCs w:val="22"/>
    </w:rPr>
  </w:style>
  <w:style w:type="character" w:styleId="Emphasis">
    <w:name w:val="Emphasis"/>
    <w:basedOn w:val="DefaultParagraphFont"/>
    <w:rsid w:val="000D4636"/>
    <w:rPr>
      <w:i/>
      <w:iCs/>
    </w:rPr>
  </w:style>
  <w:style w:type="character" w:styleId="Strong">
    <w:name w:val="Strong"/>
    <w:basedOn w:val="DefaultParagraphFont"/>
    <w:rsid w:val="000D4636"/>
    <w:rPr>
      <w:b/>
      <w:bCs/>
    </w:rPr>
  </w:style>
  <w:style w:type="character" w:styleId="IntenseReference">
    <w:name w:val="Intense Reference"/>
    <w:basedOn w:val="DefaultParagraphFont"/>
    <w:uiPriority w:val="32"/>
    <w:rsid w:val="000D4636"/>
    <w:rPr>
      <w:b/>
      <w:bCs/>
      <w:smallCaps/>
      <w:color w:val="5B9BD5" w:themeColor="accent1"/>
      <w:spacing w:val="5"/>
    </w:rPr>
  </w:style>
  <w:style w:type="character" w:styleId="SubtleReference">
    <w:name w:val="Subtle Reference"/>
    <w:basedOn w:val="DefaultParagraphFont"/>
    <w:uiPriority w:val="31"/>
    <w:rsid w:val="000D4636"/>
    <w:rPr>
      <w:smallCaps/>
      <w:color w:val="5A5A5A" w:themeColor="text1" w:themeTint="A5"/>
    </w:rPr>
  </w:style>
  <w:style w:type="paragraph" w:styleId="IntenseQuote">
    <w:name w:val="Intense Quote"/>
    <w:basedOn w:val="Normal"/>
    <w:next w:val="Normal"/>
    <w:link w:val="IntenseQuoteChar"/>
    <w:uiPriority w:val="30"/>
    <w:rsid w:val="000D463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D4636"/>
    <w:rPr>
      <w:rFonts w:ascii="Arial" w:eastAsia="Calibri" w:hAnsi="Arial" w:cs="Times New Roman (Body CS)"/>
      <w:i/>
      <w:iCs/>
      <w:color w:val="5B9BD5" w:themeColor="accent1"/>
      <w:sz w:val="22"/>
      <w:szCs w:val="22"/>
    </w:rPr>
  </w:style>
  <w:style w:type="paragraph" w:styleId="Quote">
    <w:name w:val="Quote"/>
    <w:basedOn w:val="Normal"/>
    <w:next w:val="Normal"/>
    <w:link w:val="QuoteChar"/>
    <w:uiPriority w:val="29"/>
    <w:rsid w:val="000D46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4636"/>
    <w:rPr>
      <w:rFonts w:ascii="Arial" w:eastAsia="Calibri" w:hAnsi="Arial" w:cs="Times New Roman (Body CS)"/>
      <w:i/>
      <w:iCs/>
      <w:color w:val="404040" w:themeColor="text1" w:themeTint="BF"/>
      <w:sz w:val="22"/>
      <w:szCs w:val="22"/>
    </w:rPr>
  </w:style>
  <w:style w:type="character" w:styleId="IntenseEmphasis">
    <w:name w:val="Intense Emphasis"/>
    <w:basedOn w:val="DefaultParagraphFont"/>
    <w:uiPriority w:val="21"/>
    <w:rsid w:val="000D4636"/>
    <w:rPr>
      <w:i/>
      <w:iCs/>
      <w:color w:val="5B9BD5" w:themeColor="accent1"/>
    </w:rPr>
  </w:style>
  <w:style w:type="character" w:styleId="SubtleEmphasis">
    <w:name w:val="Subtle Emphasis"/>
    <w:basedOn w:val="DefaultParagraphFont"/>
    <w:uiPriority w:val="19"/>
    <w:rsid w:val="000D4636"/>
    <w:rPr>
      <w:i/>
      <w:iCs/>
      <w:color w:val="404040" w:themeColor="text1" w:themeTint="BF"/>
    </w:rPr>
  </w:style>
  <w:style w:type="character" w:customStyle="1" w:styleId="Bodytext20">
    <w:name w:val="Body text (2)_"/>
    <w:basedOn w:val="DefaultParagraphFont"/>
    <w:link w:val="Bodytext21"/>
    <w:uiPriority w:val="99"/>
    <w:rsid w:val="005F23FA"/>
    <w:rPr>
      <w:rFonts w:ascii="Arial" w:hAnsi="Arial" w:cs="Arial"/>
      <w:sz w:val="21"/>
      <w:szCs w:val="21"/>
      <w:shd w:val="clear" w:color="auto" w:fill="FFFFFF"/>
    </w:rPr>
  </w:style>
  <w:style w:type="paragraph" w:customStyle="1" w:styleId="Bodytext21">
    <w:name w:val="Body text (2)"/>
    <w:basedOn w:val="Normal"/>
    <w:link w:val="Bodytext20"/>
    <w:uiPriority w:val="99"/>
    <w:rsid w:val="005F23FA"/>
    <w:pPr>
      <w:widowControl w:val="0"/>
      <w:shd w:val="clear" w:color="auto" w:fill="FFFFFF"/>
      <w:spacing w:after="540" w:line="234" w:lineRule="exact"/>
      <w:ind w:hanging="400"/>
    </w:pPr>
    <w:rPr>
      <w:rFonts w:eastAsia="Times New Roman" w:cs="Arial"/>
      <w:sz w:val="21"/>
      <w:szCs w:val="21"/>
    </w:rPr>
  </w:style>
  <w:style w:type="paragraph" w:styleId="Revision">
    <w:name w:val="Revision"/>
    <w:hidden/>
    <w:uiPriority w:val="99"/>
    <w:semiHidden/>
    <w:rsid w:val="008C12C0"/>
    <w:rPr>
      <w:rFonts w:ascii="Arial" w:eastAsia="Calibri" w:hAnsi="Arial" w:cs="Times New Roman (Body CS)"/>
      <w:sz w:val="22"/>
      <w:szCs w:val="22"/>
    </w:rPr>
  </w:style>
  <w:style w:type="character" w:styleId="Mention">
    <w:name w:val="Mention"/>
    <w:basedOn w:val="DefaultParagraphFont"/>
    <w:uiPriority w:val="99"/>
    <w:unhideWhenUsed/>
    <w:rsid w:val="006D09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245">
      <w:bodyDiv w:val="1"/>
      <w:marLeft w:val="0"/>
      <w:marRight w:val="0"/>
      <w:marTop w:val="0"/>
      <w:marBottom w:val="0"/>
      <w:divBdr>
        <w:top w:val="none" w:sz="0" w:space="0" w:color="auto"/>
        <w:left w:val="none" w:sz="0" w:space="0" w:color="auto"/>
        <w:bottom w:val="none" w:sz="0" w:space="0" w:color="auto"/>
        <w:right w:val="none" w:sz="0" w:space="0" w:color="auto"/>
      </w:divBdr>
    </w:div>
    <w:div w:id="275254442">
      <w:bodyDiv w:val="1"/>
      <w:marLeft w:val="0"/>
      <w:marRight w:val="0"/>
      <w:marTop w:val="0"/>
      <w:marBottom w:val="0"/>
      <w:divBdr>
        <w:top w:val="none" w:sz="0" w:space="0" w:color="auto"/>
        <w:left w:val="none" w:sz="0" w:space="0" w:color="auto"/>
        <w:bottom w:val="none" w:sz="0" w:space="0" w:color="auto"/>
        <w:right w:val="none" w:sz="0" w:space="0" w:color="auto"/>
      </w:divBdr>
    </w:div>
    <w:div w:id="1190141295">
      <w:bodyDiv w:val="1"/>
      <w:marLeft w:val="0"/>
      <w:marRight w:val="0"/>
      <w:marTop w:val="0"/>
      <w:marBottom w:val="0"/>
      <w:divBdr>
        <w:top w:val="none" w:sz="0" w:space="0" w:color="auto"/>
        <w:left w:val="none" w:sz="0" w:space="0" w:color="auto"/>
        <w:bottom w:val="none" w:sz="0" w:space="0" w:color="auto"/>
        <w:right w:val="none" w:sz="0" w:space="0" w:color="auto"/>
      </w:divBdr>
    </w:div>
    <w:div w:id="1278834669">
      <w:bodyDiv w:val="1"/>
      <w:marLeft w:val="0"/>
      <w:marRight w:val="0"/>
      <w:marTop w:val="0"/>
      <w:marBottom w:val="0"/>
      <w:divBdr>
        <w:top w:val="none" w:sz="0" w:space="0" w:color="auto"/>
        <w:left w:val="none" w:sz="0" w:space="0" w:color="auto"/>
        <w:bottom w:val="none" w:sz="0" w:space="0" w:color="auto"/>
        <w:right w:val="none" w:sz="0" w:space="0" w:color="auto"/>
      </w:divBdr>
    </w:div>
    <w:div w:id="20342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2700-071B-441E-8302-BA5E68E1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4567</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2025-05-28T18:10:00Z</dcterms:created>
  <dcterms:modified xsi:type="dcterms:W3CDTF">2025-05-28T18:10:00Z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8558-72e5-4d8e-958f-cfe0e73e210d_Enabled">
    <vt:lpwstr>true</vt:lpwstr>
  </property>
  <property fmtid="{D5CDD505-2E9C-101B-9397-08002B2CF9AE}" pid="3" name="MSIP_Label_ff418558-72e5-4d8e-958f-cfe0e73e210d_SetDate">
    <vt:lpwstr>2025-05-28T18:10:35Z</vt:lpwstr>
  </property>
  <property fmtid="{D5CDD505-2E9C-101B-9397-08002B2CF9AE}" pid="4" name="MSIP_Label_ff418558-72e5-4d8e-958f-cfe0e73e210d_Method">
    <vt:lpwstr>Standard</vt:lpwstr>
  </property>
  <property fmtid="{D5CDD505-2E9C-101B-9397-08002B2CF9AE}" pid="5" name="MSIP_Label_ff418558-72e5-4d8e-958f-cfe0e73e210d_Name">
    <vt:lpwstr>Eaton Internal Only (IP2)</vt:lpwstr>
  </property>
  <property fmtid="{D5CDD505-2E9C-101B-9397-08002B2CF9AE}" pid="6" name="MSIP_Label_ff418558-72e5-4d8e-958f-cfe0e73e210d_SiteId">
    <vt:lpwstr>d6525c95-b906-431a-b926-e9b51ba43cc4</vt:lpwstr>
  </property>
  <property fmtid="{D5CDD505-2E9C-101B-9397-08002B2CF9AE}" pid="7" name="MSIP_Label_ff418558-72e5-4d8e-958f-cfe0e73e210d_ActionId">
    <vt:lpwstr>882c0a52-9b3c-41a9-a3db-a2fe9d329235</vt:lpwstr>
  </property>
  <property fmtid="{D5CDD505-2E9C-101B-9397-08002B2CF9AE}" pid="8" name="MSIP_Label_ff418558-72e5-4d8e-958f-cfe0e73e210d_ContentBits">
    <vt:lpwstr>0</vt:lpwstr>
  </property>
</Properties>
</file>